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F" w:rsidRDefault="00DB07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ПОЛОЖЕНИЯ</w:t>
      </w:r>
    </w:p>
    <w:p w:rsidR="004856FF" w:rsidRDefault="00DB07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XVII областном детском экологическом конкурсе «ГИМН ВОДЕ»</w:t>
      </w:r>
    </w:p>
    <w:p w:rsidR="004856FF" w:rsidRDefault="004856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в апреле – мае 2022 года проводит областной экологический конкурс школьников «ГИМН ВОДЕ» в рамках Всемирных дней защиты от экологической опасности.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Цель</w:t>
      </w:r>
      <w:r w:rsidRPr="00AF2F78">
        <w:rPr>
          <w:rFonts w:ascii="Times New Roman" w:hAnsi="Times New Roman"/>
          <w:sz w:val="24"/>
          <w:szCs w:val="24"/>
        </w:rPr>
        <w:t xml:space="preserve"> детского конкурса – воспитание экологической культуры школьников через творческие формы работы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привлечение внимания учащихся к высокой значимости воды, водных ресурсов, водных природных объектов в жизни человека, жизни природы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популяризация бережного отношения к водным ресурсам, объектам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водных природных объектов</w:t>
      </w: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Сроки и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рассматриваются работы, представленные </w:t>
      </w:r>
      <w:r w:rsidRPr="00AF2F78">
        <w:rPr>
          <w:rFonts w:ascii="Times New Roman" w:hAnsi="Times New Roman"/>
          <w:b/>
          <w:sz w:val="24"/>
          <w:szCs w:val="24"/>
        </w:rPr>
        <w:t xml:space="preserve">с 14 марта по 18 апреля 2022 года </w:t>
      </w:r>
      <w:r w:rsidRPr="00AF2F78">
        <w:rPr>
          <w:rFonts w:ascii="Times New Roman" w:hAnsi="Times New Roman"/>
          <w:sz w:val="24"/>
          <w:szCs w:val="24"/>
        </w:rPr>
        <w:t xml:space="preserve">(г. Киров, ул. Сурикова, 21, </w:t>
      </w:r>
      <w:proofErr w:type="spellStart"/>
      <w:r w:rsidRPr="00AF2F78">
        <w:rPr>
          <w:rFonts w:ascii="Times New Roman" w:hAnsi="Times New Roman"/>
          <w:sz w:val="24"/>
          <w:szCs w:val="24"/>
        </w:rPr>
        <w:t>каб</w:t>
      </w:r>
      <w:proofErr w:type="spellEnd"/>
      <w:r w:rsidRPr="00AF2F78">
        <w:rPr>
          <w:rFonts w:ascii="Times New Roman" w:hAnsi="Times New Roman"/>
          <w:sz w:val="24"/>
          <w:szCs w:val="24"/>
        </w:rPr>
        <w:t>. 209). Заявки (Приложение 2)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высылаются в электронной версии на адрес </w:t>
      </w:r>
      <w:hyperlink r:id="rId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с пометкой: </w:t>
      </w:r>
      <w:r w:rsidRPr="00AF2F78">
        <w:rPr>
          <w:rFonts w:ascii="Times New Roman" w:hAnsi="Times New Roman"/>
          <w:b/>
          <w:i/>
          <w:sz w:val="24"/>
          <w:szCs w:val="24"/>
        </w:rPr>
        <w:t>на конкурс «Гимн воде»</w:t>
      </w:r>
      <w:r w:rsidRPr="00AF2F78">
        <w:rPr>
          <w:rFonts w:ascii="Times New Roman" w:hAnsi="Times New Roman"/>
          <w:b/>
          <w:sz w:val="24"/>
          <w:szCs w:val="24"/>
        </w:rPr>
        <w:t xml:space="preserve"> по 18 апреля 2022 года.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Конкурс в 2021 г. пройдёт в заочном формате.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Списки победителей и призёров конкурса будут размещены </w:t>
      </w:r>
      <w:r w:rsidRPr="00AF2F78">
        <w:rPr>
          <w:rFonts w:ascii="Times New Roman" w:hAnsi="Times New Roman"/>
          <w:b/>
          <w:sz w:val="24"/>
          <w:szCs w:val="24"/>
        </w:rPr>
        <w:t xml:space="preserve">17 мая 2022 г. </w:t>
      </w:r>
      <w:r w:rsidRPr="00AF2F78">
        <w:rPr>
          <w:rFonts w:ascii="Times New Roman" w:hAnsi="Times New Roman"/>
          <w:sz w:val="24"/>
          <w:szCs w:val="24"/>
        </w:rPr>
        <w:t xml:space="preserve">в группе «Центр дополнительного экологического образования» </w:t>
      </w:r>
      <w:hyperlink r:id="rId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Pr="00AF2F78">
        <w:rPr>
          <w:rFonts w:ascii="Times New Roman" w:hAnsi="Times New Roman"/>
          <w:sz w:val="24"/>
          <w:szCs w:val="24"/>
        </w:rPr>
        <w:t xml:space="preserve"> в социальной сети в Контакте и на сайте Дворца творчества – Мемориал </w:t>
      </w:r>
      <w:hyperlink r:id="rId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www.dvorecmemorial.ru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могут принять участие все </w:t>
      </w:r>
      <w:proofErr w:type="gramStart"/>
      <w:r w:rsidRPr="00AF2F78">
        <w:rPr>
          <w:rFonts w:ascii="Times New Roman" w:hAnsi="Times New Roman"/>
          <w:sz w:val="24"/>
          <w:szCs w:val="24"/>
        </w:rPr>
        <w:t>желающие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обучающиеся школ, гимназий, лицеев, учреждений дополнительного образования Кировской области с 1 по 11 класс.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4. Финансирование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Финансирование конкурса осуществляется за счёт субсидий на выполнение государственных заданий 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– Мемориал» и привлечённых средств. Участие в конкурсе не предусматривает внесение организационного взноса.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5. Подведение итогов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5.1. По каждой номинации конкурса определяются </w:t>
      </w:r>
      <w:r w:rsidRPr="00AF2F78">
        <w:rPr>
          <w:rFonts w:ascii="Times New Roman" w:hAnsi="Times New Roman"/>
          <w:b/>
          <w:sz w:val="24"/>
          <w:szCs w:val="24"/>
        </w:rPr>
        <w:t>победители,</w:t>
      </w:r>
      <w:r w:rsidRPr="00AF2F78">
        <w:rPr>
          <w:rFonts w:ascii="Times New Roman" w:hAnsi="Times New Roman"/>
          <w:sz w:val="24"/>
          <w:szCs w:val="24"/>
        </w:rPr>
        <w:t xml:space="preserve"> которые награждаются грамотами за I, II, III место или дипломами I, II, III степени и памятными призами </w:t>
      </w:r>
      <w:r w:rsidRPr="00AF2F78">
        <w:rPr>
          <w:rFonts w:ascii="Times New Roman" w:hAnsi="Times New Roman"/>
          <w:i/>
          <w:sz w:val="24"/>
          <w:szCs w:val="24"/>
        </w:rPr>
        <w:t>(призами - при наличии достаточного финансирования)</w:t>
      </w:r>
      <w:r w:rsidRPr="00AF2F78">
        <w:rPr>
          <w:rFonts w:ascii="Times New Roman" w:hAnsi="Times New Roman"/>
          <w:sz w:val="24"/>
          <w:szCs w:val="24"/>
        </w:rPr>
        <w:t xml:space="preserve"> и </w:t>
      </w:r>
      <w:r w:rsidRPr="00AF2F78">
        <w:rPr>
          <w:rFonts w:ascii="Times New Roman" w:hAnsi="Times New Roman"/>
          <w:b/>
          <w:sz w:val="24"/>
          <w:szCs w:val="24"/>
        </w:rPr>
        <w:t xml:space="preserve">призёры </w:t>
      </w:r>
      <w:r w:rsidRPr="00AF2F78">
        <w:rPr>
          <w:rFonts w:ascii="Times New Roman" w:hAnsi="Times New Roman"/>
          <w:sz w:val="24"/>
          <w:szCs w:val="24"/>
        </w:rPr>
        <w:t>(награждаются грамотами призёра или дипломами призёра).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5.2. Конкурсанты, не ставшие победителями и призёрами, могут получить сертификат участника конкурса «Гимн воде» (электронная версия)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b/>
          <w:i/>
          <w:sz w:val="24"/>
          <w:szCs w:val="24"/>
          <w:u w:val="single"/>
        </w:rPr>
        <w:t>по запросу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с указанием электронной почты.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5.3. Организаторы районных этапов конкурса «Гимн воде» (образовательные организации и кураторы), </w:t>
      </w:r>
      <w:r w:rsidRPr="00AF2F78">
        <w:rPr>
          <w:rFonts w:ascii="Times New Roman" w:hAnsi="Times New Roman"/>
          <w:b/>
          <w:i/>
          <w:sz w:val="24"/>
          <w:szCs w:val="24"/>
        </w:rPr>
        <w:t>представившие отчёты</w:t>
      </w:r>
      <w:r w:rsidRPr="00AF2F78">
        <w:rPr>
          <w:rFonts w:ascii="Times New Roman" w:hAnsi="Times New Roman"/>
          <w:sz w:val="24"/>
          <w:szCs w:val="24"/>
        </w:rPr>
        <w:t xml:space="preserve"> о проведении районных этапов конкурса награждаются грамотами.</w:t>
      </w:r>
    </w:p>
    <w:p w:rsidR="004856FF" w:rsidRPr="00AF2F78" w:rsidRDefault="00AF2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ВНИМАНИЕ! В соответствии с Федеральным законом  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AF2F78">
        <w:rPr>
          <w:rFonts w:ascii="Times New Roman" w:hAnsi="Times New Roman"/>
          <w:sz w:val="24"/>
          <w:szCs w:val="24"/>
        </w:rPr>
        <w:t>(Приложение 3)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«ГИМН ВОДЕ»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1. 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2.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Слово о воде</w:t>
      </w:r>
      <w:r w:rsidRPr="00AF2F78">
        <w:rPr>
          <w:rFonts w:ascii="Times New Roman" w:hAnsi="Times New Roman"/>
          <w:sz w:val="24"/>
          <w:szCs w:val="24"/>
        </w:rPr>
        <w:t>».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«Радуга в капле воды»</w:t>
      </w:r>
      <w:r w:rsidRPr="00AF2F78">
        <w:rPr>
          <w:rFonts w:ascii="Times New Roman" w:hAnsi="Times New Roman"/>
          <w:sz w:val="24"/>
          <w:szCs w:val="24"/>
        </w:rPr>
        <w:t xml:space="preserve">. Изобразительное творчество: экологический плакат, живописные и графические работы. 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Источник жизни»</w:t>
      </w:r>
      <w:r w:rsidRPr="00AF2F78">
        <w:rPr>
          <w:rFonts w:ascii="Times New Roman" w:hAnsi="Times New Roman"/>
          <w:sz w:val="24"/>
          <w:szCs w:val="24"/>
        </w:rPr>
        <w:t>. Образ воды в фотографии: фотоработы, фоторепортажи (2–3 фотографии водоохраной, экологической тематики).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>.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 xml:space="preserve">. Экологический </w:t>
      </w:r>
      <w:proofErr w:type="spellStart"/>
      <w:r w:rsidRPr="00AF2F78">
        <w:rPr>
          <w:rFonts w:ascii="Times New Roman" w:hAnsi="Times New Roman"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</w:t>
      </w:r>
      <w:proofErr w:type="gramStart"/>
      <w:r w:rsidRPr="00AF2F78">
        <w:rPr>
          <w:rFonts w:ascii="Times New Roman" w:hAnsi="Times New Roman"/>
          <w:sz w:val="24"/>
          <w:szCs w:val="24"/>
        </w:rPr>
        <w:t>слайд-фильмы</w:t>
      </w:r>
      <w:proofErr w:type="gramEnd"/>
      <w:r w:rsidRPr="00AF2F78">
        <w:rPr>
          <w:rFonts w:ascii="Times New Roman" w:hAnsi="Times New Roman"/>
          <w:sz w:val="24"/>
          <w:szCs w:val="24"/>
        </w:rPr>
        <w:t>, видеоролики, игры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«Таинства вод».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>(фотоснимки работ на фотобумаге формата 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и электронные версии в формате JPEG, высланные на электронную почту </w:t>
      </w:r>
      <w:hyperlink r:id="rId9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«Водная 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воды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4, фото коллекции костюмов, видеозапись дефиле).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конкурсе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0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>Руководители и авторы конкурсных работ 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конкурс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«Радуга в капле воды»</w:t>
      </w:r>
      <w:r w:rsidRPr="00AF2F78">
        <w:rPr>
          <w:rFonts w:ascii="Times New Roman" w:hAnsi="Times New Roman"/>
          <w:sz w:val="24"/>
          <w:szCs w:val="24"/>
        </w:rPr>
        <w:t>, по окончании конкурса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2.5 Работы, участвовавшие в предыдущих конкурсах «Гимн воде», в конкурсе не рассматриваются.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3.1. Работы в номинациях «Радуга в капле воды», «Источник жизни», «Таинства вод», «Водная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</w:t>
      </w:r>
      <w:proofErr w:type="gramStart"/>
      <w:r w:rsidRPr="00AF2F78">
        <w:rPr>
          <w:rFonts w:ascii="Times New Roman" w:hAnsi="Times New Roman"/>
          <w:sz w:val="24"/>
          <w:szCs w:val="24"/>
        </w:rPr>
        <w:t>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  <w:proofErr w:type="gramEnd"/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       </w:t>
      </w:r>
      <w:r w:rsidRPr="00AF2F78">
        <w:rPr>
          <w:rFonts w:ascii="Times New Roman" w:hAnsi="Times New Roman"/>
          <w:b/>
          <w:sz w:val="24"/>
          <w:szCs w:val="24"/>
        </w:rPr>
        <w:t xml:space="preserve">«Весенние воды»,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«изобразительное творчество» не менее </w:t>
      </w:r>
      <w:r w:rsidRPr="00AF2F78">
        <w:rPr>
          <w:rFonts w:ascii="Times New Roman" w:hAnsi="Times New Roman"/>
          <w:b/>
          <w:sz w:val="24"/>
          <w:szCs w:val="24"/>
        </w:rPr>
        <w:t>А3</w:t>
      </w:r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«Образ воды в фотографии», «Мотивы воды в одежде», «Природа и фантазия в прикладном творчестве» не менее </w:t>
      </w:r>
      <w:r w:rsidRPr="00AF2F7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AF2F78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Возможен сопроводительный текст к работам в произвольной форме.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Pr="00AF2F78">
        <w:rPr>
          <w:rFonts w:ascii="Times New Roman" w:hAnsi="Times New Roman"/>
          <w:sz w:val="24"/>
          <w:szCs w:val="24"/>
        </w:rPr>
        <w:t>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«Слово о воде»</w:t>
      </w:r>
      <w:r w:rsidRPr="00AF2F78">
        <w:rPr>
          <w:rFonts w:ascii="Times New Roman" w:hAnsi="Times New Roman"/>
          <w:sz w:val="24"/>
          <w:szCs w:val="24"/>
        </w:rPr>
        <w:t xml:space="preserve"> оформляются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  <w:proofErr w:type="gramEnd"/>
    </w:p>
    <w:p w:rsidR="004856FF" w:rsidRPr="00AF2F78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Образец:                       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2014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1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Pr="00AF2F78">
        <w:rPr>
          <w:rFonts w:ascii="Times New Roman" w:hAnsi="Times New Roman"/>
          <w:b/>
          <w:sz w:val="24"/>
          <w:szCs w:val="24"/>
        </w:rPr>
        <w:t xml:space="preserve">Экологический </w:t>
      </w:r>
      <w:proofErr w:type="spellStart"/>
      <w:r w:rsidRPr="00AF2F78">
        <w:rPr>
          <w:rFonts w:ascii="Times New Roman" w:hAnsi="Times New Roman"/>
          <w:b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b/>
          <w:sz w:val="24"/>
          <w:szCs w:val="24"/>
        </w:rPr>
        <w:t xml:space="preserve"> проект»: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3.6 Организаторы районных этапов конкурса «Гимн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>Отчёт о проведении районного этапа Гимн воде»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до 18 АПРЕЛЯ 2022 года включительно</w:t>
      </w:r>
      <w:r w:rsidRPr="00AF2F78">
        <w:rPr>
          <w:rFonts w:ascii="Times New Roman" w:hAnsi="Times New Roman"/>
          <w:b/>
          <w:sz w:val="24"/>
          <w:szCs w:val="24"/>
        </w:rPr>
        <w:t xml:space="preserve"> в адрес Оргкомитета: </w:t>
      </w:r>
      <w:r w:rsidRPr="00AF2F78">
        <w:rPr>
          <w:rFonts w:ascii="Times New Roman" w:hAnsi="Times New Roman"/>
          <w:sz w:val="24"/>
          <w:szCs w:val="24"/>
        </w:rPr>
        <w:t xml:space="preserve">610035, г. Киров, ул. Сурикова, д. 21. 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с пометкой «На конкурс «ГИМН ВОДЕ».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Полина Александровна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>Приложение 2 к Положению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AF2F78">
        <w:rPr>
          <w:rFonts w:ascii="Times New Roman" w:hAnsi="Times New Roman"/>
          <w:sz w:val="24"/>
          <w:szCs w:val="24"/>
        </w:rPr>
        <w:t>Х</w:t>
      </w:r>
      <w:proofErr w:type="gramEnd"/>
      <w:r w:rsidRPr="00AF2F78">
        <w:rPr>
          <w:rFonts w:ascii="Times New Roman" w:hAnsi="Times New Roman"/>
          <w:sz w:val="24"/>
          <w:szCs w:val="24"/>
        </w:rPr>
        <w:t>VII областном конкурсе-фестивале «Гимн воде» (2022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ind w:left="-3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«Вы попробуйте водицу! Какова!»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DB07DA">
      <w:pPr>
        <w:spacing w:after="0" w:line="240" w:lineRule="auto"/>
      </w:pPr>
      <w:r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автора указывают принадлежность к  данным  отрядам  через аббревиатуру ЧЭО (член экологического отряда).</w:t>
      </w:r>
      <w:r>
        <w:br w:type="page"/>
      </w:r>
    </w:p>
    <w:p w:rsidR="00AF2F78" w:rsidRDefault="00AF2F78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2F78">
        <w:rPr>
          <w:rFonts w:ascii="Times New Roman" w:hAnsi="Times New Roman"/>
          <w:sz w:val="28"/>
          <w:szCs w:val="28"/>
        </w:rPr>
        <w:lastRenderedPageBreak/>
        <w:t>Приложение 3 к Положению</w:t>
      </w:r>
    </w:p>
    <w:bookmarkStart w:id="0" w:name="_GoBack"/>
    <w:bookmarkEnd w:id="0"/>
    <w:p w:rsidR="00AF2F78" w:rsidRDefault="00AF2F78">
      <w:pPr>
        <w:spacing w:after="0" w:line="240" w:lineRule="auto"/>
      </w:pPr>
      <w:r w:rsidRPr="00AF2F78">
        <w:rPr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25.25pt" o:ole="">
            <v:imagedata r:id="rId18" o:title="" croptop="797f" cropbottom="3658f" cropleft="1212f"/>
          </v:shape>
          <o:OLEObject Type="Embed" ProgID="AcroExch.Document.DC" ShapeID="_x0000_i1025" DrawAspect="Content" ObjectID="_1693401231" r:id="rId19"/>
        </w:objec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lastRenderedPageBreak/>
        <w:t>СОСТАВ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оргкомитета по </w:t>
      </w:r>
      <w:r w:rsidR="00AF2F78" w:rsidRPr="00AF2F78">
        <w:rPr>
          <w:rFonts w:ascii="Times New Roman" w:hAnsi="Times New Roman"/>
          <w:b/>
          <w:sz w:val="24"/>
          <w:szCs w:val="24"/>
        </w:rPr>
        <w:t>организации и проведению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областного детского экологического конкурса 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«Гимн Воде» </w:t>
      </w:r>
    </w:p>
    <w:p w:rsidR="004856FF" w:rsidRPr="00AF2F78" w:rsidRDefault="004856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Родыгина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Жанна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Директор Кировского областного государственного образовательного 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Домнина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творчества – Мемориал»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Балахничёва</w:t>
            </w:r>
            <w:proofErr w:type="spellEnd"/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уктурного  подразделения «Центр  д</w:t>
            </w:r>
            <w:r w:rsidR="00914B91" w:rsidRPr="00AF2F78">
              <w:rPr>
                <w:rFonts w:ascii="Times New Roman" w:hAnsi="Times New Roman"/>
                <w:sz w:val="24"/>
                <w:szCs w:val="24"/>
              </w:rPr>
              <w:t xml:space="preserve">ополнительного  экологического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t>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:rsidR="00914B91" w:rsidRPr="00AF2F78" w:rsidRDefault="00914B91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Селезнева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Полина Александровна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уктурного  подразделения «Центр  дополнительного  экологического 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</w:tc>
      </w:tr>
      <w:tr w:rsidR="00914B91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856FF" w:rsidSect="00AF2F78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2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6FF"/>
    <w:rsid w:val="000766DC"/>
    <w:rsid w:val="004856FF"/>
    <w:rsid w:val="00914B91"/>
    <w:rsid w:val="00A43F8A"/>
    <w:rsid w:val="00AF2F78"/>
    <w:rsid w:val="00D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ecmemorial.ru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eco_centr43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ez.kirov@yandex.ru" TargetMode="External"/><Relationship Id="rId10" Type="http://schemas.openxmlformats.org/officeDocument/2006/relationships/hyperlink" Target="mailto:duez.kirov@yandex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Relationship Id="rId14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ДУЭЗ-2</cp:lastModifiedBy>
  <cp:revision>5</cp:revision>
  <cp:lastPrinted>2021-09-17T13:14:00Z</cp:lastPrinted>
  <dcterms:created xsi:type="dcterms:W3CDTF">2021-09-15T06:50:00Z</dcterms:created>
  <dcterms:modified xsi:type="dcterms:W3CDTF">2021-09-17T13:27:00Z</dcterms:modified>
</cp:coreProperties>
</file>