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B" w:rsidRPr="000463D0" w:rsidRDefault="00170C2B" w:rsidP="00170C2B">
      <w:pPr>
        <w:ind w:right="-15" w:firstLine="284"/>
        <w:jc w:val="center"/>
        <w:rPr>
          <w:b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 xml:space="preserve">Методические рекомендации для участников областного конкурса лидеров общественных организаций </w:t>
      </w:r>
      <w:r w:rsidRPr="000463D0">
        <w:rPr>
          <w:b/>
          <w:sz w:val="24"/>
          <w:szCs w:val="24"/>
        </w:rPr>
        <w:t xml:space="preserve">«Лидер </w:t>
      </w:r>
      <w:r w:rsidRPr="000463D0">
        <w:rPr>
          <w:b/>
          <w:sz w:val="24"/>
          <w:szCs w:val="24"/>
          <w:lang w:val="en-US"/>
        </w:rPr>
        <w:t>XXI</w:t>
      </w:r>
      <w:r w:rsidRPr="000463D0">
        <w:rPr>
          <w:b/>
          <w:sz w:val="24"/>
          <w:szCs w:val="24"/>
        </w:rPr>
        <w:t xml:space="preserve"> века» </w:t>
      </w:r>
    </w:p>
    <w:p w:rsidR="00170C2B" w:rsidRPr="00170C2B" w:rsidRDefault="00170C2B" w:rsidP="00170C2B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>Сроки проведения этапов Конкурса:</w:t>
      </w:r>
    </w:p>
    <w:p w:rsidR="00170C2B" w:rsidRPr="00170C2B" w:rsidRDefault="00170C2B" w:rsidP="00170C2B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1 этап: </w:t>
      </w:r>
      <w:proofErr w:type="gramStart"/>
      <w:r w:rsidRPr="00170C2B">
        <w:rPr>
          <w:color w:val="000000"/>
          <w:sz w:val="24"/>
          <w:szCs w:val="24"/>
        </w:rPr>
        <w:t>Муниципальный</w:t>
      </w:r>
      <w:proofErr w:type="gramEnd"/>
      <w:r w:rsidRPr="00170C2B">
        <w:rPr>
          <w:b/>
          <w:color w:val="000000"/>
          <w:sz w:val="24"/>
          <w:szCs w:val="24"/>
        </w:rPr>
        <w:t xml:space="preserve"> – с 01 февраля по 24 марта 2023 года.</w:t>
      </w:r>
    </w:p>
    <w:p w:rsidR="00170C2B" w:rsidRPr="00170C2B" w:rsidRDefault="00170C2B" w:rsidP="00170C2B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2 этап: </w:t>
      </w:r>
      <w:r w:rsidRPr="00170C2B">
        <w:rPr>
          <w:color w:val="000000"/>
          <w:sz w:val="24"/>
          <w:szCs w:val="24"/>
        </w:rPr>
        <w:t>Областной (заочный)</w:t>
      </w:r>
      <w:r w:rsidRPr="00170C2B">
        <w:rPr>
          <w:b/>
          <w:color w:val="000000"/>
          <w:sz w:val="24"/>
          <w:szCs w:val="24"/>
        </w:rPr>
        <w:t xml:space="preserve"> – с 25 марта по 27 апреля 2023 года.</w:t>
      </w:r>
    </w:p>
    <w:p w:rsidR="00170C2B" w:rsidRPr="00170C2B" w:rsidRDefault="00170C2B" w:rsidP="00170C2B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3 этап: </w:t>
      </w:r>
      <w:r w:rsidRPr="00170C2B">
        <w:rPr>
          <w:color w:val="000000"/>
          <w:sz w:val="24"/>
          <w:szCs w:val="24"/>
        </w:rPr>
        <w:t>Областной (очный</w:t>
      </w:r>
      <w:r w:rsidRPr="00170C2B">
        <w:rPr>
          <w:b/>
          <w:color w:val="000000"/>
          <w:sz w:val="24"/>
          <w:szCs w:val="24"/>
        </w:rPr>
        <w:t>) – 28 апреля 2023 года.</w:t>
      </w:r>
    </w:p>
    <w:p w:rsidR="00170C2B" w:rsidRPr="000463D0" w:rsidRDefault="00170C2B" w:rsidP="00170C2B">
      <w:pPr>
        <w:ind w:right="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0463D0">
        <w:rPr>
          <w:b/>
          <w:sz w:val="24"/>
          <w:szCs w:val="24"/>
        </w:rPr>
        <w:t xml:space="preserve">Место проведения </w:t>
      </w:r>
      <w:r>
        <w:rPr>
          <w:b/>
          <w:sz w:val="24"/>
          <w:szCs w:val="24"/>
        </w:rPr>
        <w:t xml:space="preserve">очного этапа </w:t>
      </w:r>
      <w:r w:rsidRPr="000463D0">
        <w:rPr>
          <w:b/>
          <w:sz w:val="24"/>
          <w:szCs w:val="24"/>
        </w:rPr>
        <w:t>конкурса</w:t>
      </w:r>
      <w:r w:rsidRPr="00170C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170C2B">
        <w:rPr>
          <w:sz w:val="24"/>
          <w:szCs w:val="24"/>
        </w:rPr>
        <w:t>г. Киров</w:t>
      </w:r>
      <w:r>
        <w:rPr>
          <w:b/>
          <w:sz w:val="24"/>
          <w:szCs w:val="24"/>
        </w:rPr>
        <w:t xml:space="preserve">, </w:t>
      </w:r>
      <w:r w:rsidRPr="000463D0">
        <w:rPr>
          <w:sz w:val="24"/>
          <w:szCs w:val="24"/>
        </w:rPr>
        <w:t>Сурикова,</w:t>
      </w:r>
      <w:r>
        <w:rPr>
          <w:sz w:val="24"/>
          <w:szCs w:val="24"/>
        </w:rPr>
        <w:t xml:space="preserve"> д.</w:t>
      </w:r>
      <w:r w:rsidRPr="000463D0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, </w:t>
      </w:r>
      <w:r w:rsidRPr="000463D0">
        <w:rPr>
          <w:sz w:val="24"/>
          <w:szCs w:val="24"/>
        </w:rPr>
        <w:t>КОГОБУ ДО «Дворец творчества – Мемориал»</w:t>
      </w:r>
      <w:proofErr w:type="gramEnd"/>
    </w:p>
    <w:p w:rsidR="00170C2B" w:rsidRPr="000463D0" w:rsidRDefault="00170C2B" w:rsidP="00170C2B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>Как подготовить участника к конкурсу</w:t>
      </w:r>
      <w:r>
        <w:rPr>
          <w:b/>
          <w:color w:val="000000"/>
          <w:sz w:val="24"/>
          <w:szCs w:val="24"/>
        </w:rPr>
        <w:t>: з</w:t>
      </w:r>
      <w:r w:rsidRPr="000463D0">
        <w:rPr>
          <w:b/>
          <w:sz w:val="24"/>
          <w:szCs w:val="24"/>
        </w:rPr>
        <w:t>аочный этап</w:t>
      </w:r>
    </w:p>
    <w:p w:rsidR="00170C2B" w:rsidRPr="000463D0" w:rsidRDefault="00170C2B" w:rsidP="00170C2B">
      <w:pPr>
        <w:widowControl/>
        <w:autoSpaceDE/>
        <w:autoSpaceDN/>
        <w:adjustRightInd/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Конкурс «Резюме»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b/>
          <w:sz w:val="24"/>
          <w:szCs w:val="24"/>
        </w:rPr>
        <w:t>Тема резюме:</w:t>
      </w:r>
      <w:r>
        <w:rPr>
          <w:b/>
          <w:sz w:val="24"/>
          <w:szCs w:val="24"/>
        </w:rPr>
        <w:t xml:space="preserve"> </w:t>
      </w:r>
      <w:r w:rsidRPr="000463D0">
        <w:rPr>
          <w:sz w:val="24"/>
          <w:szCs w:val="24"/>
        </w:rPr>
        <w:t>«Я и моя общественная организация»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Рекомендуется в резюме раскрыть следующее: 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Как на Вас повлияло участие в общественной организации;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Какой вклад Вы внесли в развитие организации;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Чем примечательна Ваша организация</w:t>
      </w:r>
    </w:p>
    <w:p w:rsidR="00170C2B" w:rsidRPr="000463D0" w:rsidRDefault="00170C2B" w:rsidP="00170C2B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Максимальный бал за «Резюме» 10.</w:t>
      </w:r>
    </w:p>
    <w:p w:rsidR="00170C2B" w:rsidRPr="000463D0" w:rsidRDefault="00170C2B" w:rsidP="00170C2B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Оценивается:</w:t>
      </w:r>
    </w:p>
    <w:p w:rsidR="00170C2B" w:rsidRPr="000463D0" w:rsidRDefault="00170C2B" w:rsidP="00170C2B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Полнота характеристики. </w:t>
      </w:r>
    </w:p>
    <w:p w:rsidR="00170C2B" w:rsidRDefault="00170C2B" w:rsidP="00170C2B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0463D0">
        <w:rPr>
          <w:sz w:val="24"/>
          <w:szCs w:val="24"/>
        </w:rPr>
        <w:t>Раскрытие темы «Резюме».</w:t>
      </w:r>
    </w:p>
    <w:p w:rsidR="00170C2B" w:rsidRPr="000463D0" w:rsidRDefault="00170C2B" w:rsidP="00170C2B">
      <w:pPr>
        <w:ind w:left="284"/>
        <w:rPr>
          <w:sz w:val="24"/>
          <w:szCs w:val="24"/>
        </w:rPr>
      </w:pPr>
    </w:p>
    <w:p w:rsidR="00170C2B" w:rsidRDefault="00170C2B" w:rsidP="00170C2B">
      <w:pPr>
        <w:shd w:val="clear" w:color="auto" w:fill="FFFFFF"/>
        <w:ind w:firstLine="284"/>
        <w:rPr>
          <w:b/>
          <w:bCs/>
          <w:color w:val="000000"/>
          <w:sz w:val="24"/>
          <w:szCs w:val="24"/>
        </w:rPr>
      </w:pPr>
      <w:r w:rsidRPr="000463D0">
        <w:rPr>
          <w:b/>
          <w:bCs/>
          <w:color w:val="000000"/>
          <w:sz w:val="24"/>
          <w:szCs w:val="24"/>
        </w:rPr>
        <w:t>Конкурс «Социальное проектирование»</w:t>
      </w:r>
    </w:p>
    <w:p w:rsidR="00170C2B" w:rsidRPr="00170C2B" w:rsidRDefault="00170C2B" w:rsidP="00170C2B">
      <w:pPr>
        <w:ind w:firstLine="567"/>
        <w:jc w:val="both"/>
        <w:rPr>
          <w:sz w:val="24"/>
        </w:rPr>
      </w:pPr>
      <w:r>
        <w:rPr>
          <w:sz w:val="24"/>
        </w:rPr>
        <w:t>Создание авторского социального</w:t>
      </w:r>
      <w:r w:rsidRPr="00170C2B">
        <w:rPr>
          <w:sz w:val="24"/>
        </w:rPr>
        <w:t xml:space="preserve"> проект</w:t>
      </w:r>
      <w:r>
        <w:rPr>
          <w:sz w:val="24"/>
        </w:rPr>
        <w:t>а</w:t>
      </w:r>
      <w:r w:rsidRPr="00170C2B">
        <w:rPr>
          <w:sz w:val="24"/>
        </w:rPr>
        <w:t xml:space="preserve"> конкурсанта, в котором конкурсант принимает непосредственное участие (проект должен быть реализован, содержать аналитическую записку о его реализации и рецензию-оценку эксперта).</w:t>
      </w:r>
    </w:p>
    <w:p w:rsidR="00170C2B" w:rsidRPr="000463D0" w:rsidRDefault="00170C2B" w:rsidP="00170C2B">
      <w:pPr>
        <w:pStyle w:val="2"/>
        <w:tabs>
          <w:tab w:val="num" w:pos="0"/>
        </w:tabs>
        <w:spacing w:after="0" w:line="240" w:lineRule="auto"/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 xml:space="preserve">Критерии оценки: (максимум 10 баллов за каждый критерий) </w:t>
      </w:r>
    </w:p>
    <w:p w:rsidR="00170C2B" w:rsidRPr="000463D0" w:rsidRDefault="00170C2B" w:rsidP="00170C2B">
      <w:pPr>
        <w:pStyle w:val="2"/>
        <w:tabs>
          <w:tab w:val="num" w:pos="0"/>
        </w:tabs>
        <w:spacing w:after="0" w:line="240" w:lineRule="auto"/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1. Социальная значимость и актуальность проекта;</w:t>
      </w:r>
    </w:p>
    <w:p w:rsidR="00170C2B" w:rsidRPr="000463D0" w:rsidRDefault="00170C2B" w:rsidP="00170C2B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2. Реалистичность целей и задач;</w:t>
      </w:r>
    </w:p>
    <w:p w:rsidR="00170C2B" w:rsidRPr="000463D0" w:rsidRDefault="00170C2B" w:rsidP="00170C2B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3. Полнота и разработанность мероприятий проекта;</w:t>
      </w:r>
    </w:p>
    <w:p w:rsidR="00170C2B" w:rsidRPr="000463D0" w:rsidRDefault="00170C2B" w:rsidP="00170C2B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4. Проектная культура (согласованность всех составляющих логической цепочки: проблема, на решение которой направлен проект – цель проекта – задачи проекта – содержание деятельности в рамках реализации проекта);</w:t>
      </w:r>
    </w:p>
    <w:p w:rsidR="00170C2B" w:rsidRPr="000463D0" w:rsidRDefault="00170C2B" w:rsidP="00170C2B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5. Оригинальность решения проблемы;</w:t>
      </w:r>
    </w:p>
    <w:p w:rsidR="00170C2B" w:rsidRPr="000463D0" w:rsidRDefault="00170C2B" w:rsidP="00170C2B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6. Эффективность (в том числе с точки зрения решения целей, </w:t>
      </w:r>
      <w:r w:rsidRPr="000463D0">
        <w:rPr>
          <w:sz w:val="24"/>
          <w:szCs w:val="24"/>
        </w:rPr>
        <w:lastRenderedPageBreak/>
        <w:t>задач, реализации направлений федеральных молодежных проектов);</w:t>
      </w:r>
    </w:p>
    <w:p w:rsidR="00170C2B" w:rsidRPr="000463D0" w:rsidRDefault="00170C2B" w:rsidP="00BC2519">
      <w:pPr>
        <w:ind w:firstLine="567"/>
        <w:jc w:val="both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 xml:space="preserve"> Рекомендации: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</w:rPr>
      </w:pPr>
      <w:r w:rsidRPr="00F1408C">
        <w:rPr>
          <w:rStyle w:val="FontStyle14"/>
          <w:sz w:val="24"/>
        </w:rPr>
        <w:t>Проект</w:t>
      </w:r>
      <w:r w:rsidRPr="00F1408C">
        <w:rPr>
          <w:rStyle w:val="FontStyle12"/>
          <w:sz w:val="24"/>
        </w:rPr>
        <w:t xml:space="preserve"> - представляет собой описание конкретной ситуации, которая должна быть улучшена, и конкретных методов и шагов по её реализации. Проект – это средство управления деятельностью, наиболее приземленная, конкретная и выполнимая форма для организации/учреждения.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 xml:space="preserve">Особенность проектного метода – конструирование целенаправленной деятельности по нахождению (определению) ресурсов, позволяющих реализовать общественную инициативу. </w:t>
      </w:r>
      <w:r w:rsidRPr="00F1408C">
        <w:rPr>
          <w:rStyle w:val="FontStyle12"/>
          <w:b/>
          <w:sz w:val="24"/>
        </w:rPr>
        <w:t xml:space="preserve">И это всегда деятельность, которая представляет собой новый, оригинальный подход по </w:t>
      </w:r>
      <w:proofErr w:type="gramStart"/>
      <w:r w:rsidRPr="00F1408C">
        <w:rPr>
          <w:rStyle w:val="FontStyle12"/>
          <w:b/>
          <w:sz w:val="24"/>
        </w:rPr>
        <w:t>решению конкретной проблемной ситуации</w:t>
      </w:r>
      <w:proofErr w:type="gramEnd"/>
      <w:r w:rsidRPr="00F1408C">
        <w:rPr>
          <w:rStyle w:val="FontStyle12"/>
          <w:b/>
          <w:sz w:val="24"/>
        </w:rPr>
        <w:t xml:space="preserve">. </w:t>
      </w:r>
    </w:p>
    <w:p w:rsidR="00170C2B" w:rsidRPr="00F1408C" w:rsidRDefault="00170C2B" w:rsidP="00170C2B">
      <w:pPr>
        <w:pStyle w:val="a6"/>
        <w:tabs>
          <w:tab w:val="num" w:pos="0"/>
        </w:tabs>
        <w:ind w:firstLine="284"/>
        <w:jc w:val="both"/>
        <w:rPr>
          <w:rFonts w:ascii="Times New Roman" w:hAnsi="Times New Roman"/>
          <w:sz w:val="32"/>
          <w:szCs w:val="24"/>
        </w:rPr>
      </w:pPr>
      <w:r w:rsidRPr="000463D0">
        <w:rPr>
          <w:rStyle w:val="FontStyle12"/>
          <w:sz w:val="24"/>
          <w:szCs w:val="24"/>
        </w:rPr>
        <w:t xml:space="preserve">Социальный проект </w:t>
      </w:r>
      <w:r w:rsidRPr="000463D0">
        <w:rPr>
          <w:rFonts w:ascii="Times New Roman" w:hAnsi="Times New Roman"/>
          <w:sz w:val="24"/>
          <w:szCs w:val="24"/>
        </w:rPr>
        <w:t xml:space="preserve">общественного объединения - это логическая совокупность мероприятий, которая имеет начало и окончание, и осуществляется для достижения поставленных целей в рамках устава данной организации, с установленным бюджетом, графиком работ и </w:t>
      </w:r>
      <w:r w:rsidRPr="00ED7464">
        <w:rPr>
          <w:rFonts w:ascii="Times New Roman" w:hAnsi="Times New Roman"/>
          <w:sz w:val="24"/>
          <w:szCs w:val="24"/>
        </w:rPr>
        <w:t>качественных показателей</w:t>
      </w:r>
      <w:r w:rsidRPr="00F1408C">
        <w:rPr>
          <w:rFonts w:ascii="Times New Roman" w:hAnsi="Times New Roman"/>
          <w:sz w:val="32"/>
          <w:szCs w:val="24"/>
        </w:rPr>
        <w:t>.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Проект, как правило, включает:</w:t>
      </w:r>
    </w:p>
    <w:p w:rsidR="00170C2B" w:rsidRPr="00F1408C" w:rsidRDefault="00170C2B" w:rsidP="00170C2B">
      <w:pPr>
        <w:pStyle w:val="Style1"/>
        <w:widowControl/>
        <w:tabs>
          <w:tab w:val="num" w:pos="0"/>
          <w:tab w:val="left" w:pos="614"/>
        </w:tabs>
        <w:spacing w:line="240" w:lineRule="auto"/>
        <w:ind w:firstLine="284"/>
        <w:jc w:val="both"/>
        <w:rPr>
          <w:rStyle w:val="FontStyle12"/>
          <w:sz w:val="24"/>
        </w:rPr>
      </w:pPr>
      <w:r w:rsidRPr="00F1408C">
        <w:rPr>
          <w:rStyle w:val="FontStyle12"/>
          <w:b/>
          <w:sz w:val="24"/>
        </w:rPr>
        <w:t>1. Введение</w:t>
      </w:r>
      <w:r w:rsidRPr="00F1408C">
        <w:rPr>
          <w:rStyle w:val="FontStyle12"/>
          <w:sz w:val="24"/>
        </w:rPr>
        <w:t xml:space="preserve"> (анализ, разъяснение актуальности и новизны по сравнению с аналогами, указание сферы применения, функционального назначения, выявление конкретной, локальной и решаемой проблемы). Очень важно на данном этапе не путать понятие «социальная проблема» и её видимые последствия. Например, увидев неубранный мусор в населённом пункте, не следует формулировать социальную проблему как проблему мусора. Это лишь следствие. В самом деле, проблема может состоять в следующем: </w:t>
      </w:r>
    </w:p>
    <w:p w:rsidR="00170C2B" w:rsidRPr="00F1408C" w:rsidRDefault="00170C2B" w:rsidP="00170C2B">
      <w:pPr>
        <w:pStyle w:val="Style1"/>
        <w:widowControl/>
        <w:numPr>
          <w:ilvl w:val="0"/>
          <w:numId w:val="5"/>
        </w:numPr>
        <w:tabs>
          <w:tab w:val="num" w:pos="0"/>
          <w:tab w:val="left" w:pos="614"/>
        </w:tabs>
        <w:spacing w:line="240" w:lineRule="auto"/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низкий уровень общей культуры населения данного населённого пункта;</w:t>
      </w:r>
    </w:p>
    <w:p w:rsidR="00170C2B" w:rsidRPr="00F1408C" w:rsidRDefault="00170C2B" w:rsidP="00170C2B">
      <w:pPr>
        <w:pStyle w:val="Style1"/>
        <w:widowControl/>
        <w:numPr>
          <w:ilvl w:val="0"/>
          <w:numId w:val="5"/>
        </w:numPr>
        <w:tabs>
          <w:tab w:val="num" w:pos="0"/>
          <w:tab w:val="left" w:pos="614"/>
        </w:tabs>
        <w:spacing w:line="240" w:lineRule="auto"/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низкий уровень профессионализма представителей местных органов власти;</w:t>
      </w:r>
    </w:p>
    <w:p w:rsidR="00170C2B" w:rsidRPr="00F1408C" w:rsidRDefault="00170C2B" w:rsidP="00170C2B">
      <w:pPr>
        <w:pStyle w:val="Style1"/>
        <w:widowControl/>
        <w:numPr>
          <w:ilvl w:val="0"/>
          <w:numId w:val="5"/>
        </w:numPr>
        <w:tabs>
          <w:tab w:val="num" w:pos="0"/>
          <w:tab w:val="left" w:pos="614"/>
        </w:tabs>
        <w:spacing w:line="240" w:lineRule="auto"/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отсутствие экологической культуры чиновников, отвечающих за этот участок работы;</w:t>
      </w:r>
    </w:p>
    <w:p w:rsidR="00170C2B" w:rsidRPr="00F1408C" w:rsidRDefault="00170C2B" w:rsidP="00170C2B">
      <w:pPr>
        <w:pStyle w:val="Style1"/>
        <w:widowControl/>
        <w:numPr>
          <w:ilvl w:val="0"/>
          <w:numId w:val="5"/>
        </w:numPr>
        <w:tabs>
          <w:tab w:val="num" w:pos="0"/>
          <w:tab w:val="left" w:pos="614"/>
        </w:tabs>
        <w:spacing w:line="240" w:lineRule="auto"/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отсутствие программы экологического воспитания в системе школьного и внешкольного образования и т.д.</w:t>
      </w:r>
    </w:p>
    <w:p w:rsidR="00170C2B" w:rsidRPr="000463D0" w:rsidRDefault="00170C2B" w:rsidP="00170C2B">
      <w:pPr>
        <w:ind w:firstLine="284"/>
        <w:rPr>
          <w:i/>
          <w:sz w:val="24"/>
          <w:szCs w:val="24"/>
        </w:rPr>
      </w:pPr>
      <w:r w:rsidRPr="000463D0">
        <w:rPr>
          <w:i/>
          <w:sz w:val="24"/>
          <w:szCs w:val="24"/>
        </w:rPr>
        <w:lastRenderedPageBreak/>
        <w:t>Постановка проблемы</w:t>
      </w:r>
    </w:p>
    <w:p w:rsidR="00170C2B" w:rsidRPr="000463D0" w:rsidRDefault="00170C2B" w:rsidP="00170C2B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Почему возникла необходимость в выполнении проекта?</w:t>
      </w:r>
    </w:p>
    <w:p w:rsidR="00170C2B" w:rsidRPr="000463D0" w:rsidRDefault="00170C2B" w:rsidP="00170C2B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Почему решение данной проблемы – приоритетная задача?</w:t>
      </w:r>
    </w:p>
    <w:p w:rsidR="00170C2B" w:rsidRPr="000463D0" w:rsidRDefault="00170C2B" w:rsidP="00170C2B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Какие источники информации, помимо самого заявителя, свидетельствуют о том, что проблема существует и ее важно решить?</w:t>
      </w:r>
    </w:p>
    <w:p w:rsidR="00170C2B" w:rsidRPr="008269C7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b/>
          <w:i/>
          <w:sz w:val="22"/>
        </w:rPr>
      </w:pPr>
      <w:r w:rsidRPr="008269C7">
        <w:rPr>
          <w:rStyle w:val="FontStyle12"/>
          <w:b/>
          <w:sz w:val="22"/>
        </w:rPr>
        <w:t>2. Постановка цели деятельности и конкретных, измеряемых и достижимых задач.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F1408C">
        <w:rPr>
          <w:rStyle w:val="FontStyle12"/>
          <w:sz w:val="24"/>
          <w:szCs w:val="24"/>
        </w:rPr>
        <w:t xml:space="preserve">Цель проекта - это ответ на вопрос: что вы собираетесь сделать для решения социальной проблемы в рамках своего социального проекта, описание образа, желаемого будущего. Цель должна быть очень чёткой, конкретной и достижимой. 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F1408C">
        <w:rPr>
          <w:rStyle w:val="FontStyle12"/>
          <w:sz w:val="24"/>
          <w:szCs w:val="24"/>
        </w:rPr>
        <w:t>Определение цели – важный момент процесса проектирования, нельзя подходить к нему формально. Добиться результата в любом деле можно, если чётко знаешь, что именно хочешь добиться. Псевдоцели (неточно поставленные или неверные) в процессе реализации проекта не позволяют добиться положительных результатов.</w:t>
      </w:r>
    </w:p>
    <w:p w:rsidR="00170C2B" w:rsidRPr="00F1408C" w:rsidRDefault="00170C2B" w:rsidP="00170C2B">
      <w:pPr>
        <w:pStyle w:val="Style2"/>
        <w:widowControl/>
        <w:tabs>
          <w:tab w:val="num" w:pos="0"/>
        </w:tabs>
        <w:ind w:firstLine="284"/>
        <w:jc w:val="both"/>
        <w:rPr>
          <w:rStyle w:val="FontStyle11"/>
          <w:b w:val="0"/>
        </w:rPr>
      </w:pPr>
      <w:r w:rsidRPr="00F1408C">
        <w:t xml:space="preserve">Важно дифференцировать понятие «Цель» и «Задачи». </w:t>
      </w:r>
      <w:r w:rsidRPr="00F1408C">
        <w:rPr>
          <w:rStyle w:val="FontStyle12"/>
          <w:sz w:val="24"/>
          <w:szCs w:val="24"/>
        </w:rPr>
        <w:t>Задачи помогают детализировать поставленную цель, раскрывают её объём и указывают (перечисляют) конкретные дела, которые необходимо выполнить, чтобы получить</w:t>
      </w:r>
      <w:r w:rsidRPr="00F1408C">
        <w:rPr>
          <w:rStyle w:val="FontStyle12"/>
        </w:rPr>
        <w:t xml:space="preserve"> намеченный результат.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Задача – это конкретная часть цели (пункт), которую предстоит реализовать, или это действие, которое вы предпринимаете, чтобы достичь цели проекта. </w:t>
      </w:r>
      <w:proofErr w:type="gramStart"/>
      <w:r w:rsidRPr="000463D0">
        <w:t>Лучше избегат</w:t>
      </w:r>
      <w:r w:rsidR="00BC2519">
        <w:t xml:space="preserve">ь глаголов несовершенного вида </w:t>
      </w:r>
      <w:r w:rsidRPr="000463D0">
        <w:t>содейст</w:t>
      </w:r>
      <w:r w:rsidR="00BC2519">
        <w:t>вовать, поддерживать, усиливать</w:t>
      </w:r>
      <w:r w:rsidRPr="000463D0">
        <w:t xml:space="preserve">, а применять слова: подготовить, уменьшить, увеличить, организовать, изготовить (глаголы совершенного вида). </w:t>
      </w:r>
      <w:proofErr w:type="gramEnd"/>
    </w:p>
    <w:p w:rsidR="00170C2B" w:rsidRPr="00BC2519" w:rsidRDefault="00170C2B" w:rsidP="00170C2B">
      <w:pPr>
        <w:pStyle w:val="Style2"/>
        <w:widowControl/>
        <w:tabs>
          <w:tab w:val="num" w:pos="0"/>
        </w:tabs>
        <w:ind w:firstLine="284"/>
        <w:jc w:val="both"/>
        <w:rPr>
          <w:sz w:val="22"/>
        </w:rPr>
      </w:pPr>
      <w:r w:rsidRPr="000463D0">
        <w:rPr>
          <w:rStyle w:val="FontStyle12"/>
          <w:b/>
        </w:rPr>
        <w:t>3. Содержание и механизм реализации</w:t>
      </w:r>
      <w:r w:rsidRPr="000463D0">
        <w:rPr>
          <w:rStyle w:val="FontStyle12"/>
        </w:rPr>
        <w:t xml:space="preserve"> (модули, этапы, формы и методы, </w:t>
      </w:r>
      <w:r w:rsidRPr="00BC2519">
        <w:rPr>
          <w:sz w:val="22"/>
        </w:rPr>
        <w:t xml:space="preserve">организационная структура, план конкретных действий) 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Это технологический этап, который подразумевает подбор оптимальной системы действий, направленных на решение каждой из поставленных задач, то есть достаточно подробно нужно прописать, в каких направлениях, каким образом, когда, в какой последовательности, что и как будет сделано для получения желаемых результатов. 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lastRenderedPageBreak/>
        <w:t>Чтобы разобраться, можно всё содержание сначала представить в виде схемы, так как это позволяет легче представить «что», «где», «в какой последовательности» будет проводиться при реализации проекта. Составление схем дело не обязательное, но полезное.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Если содержание </w:t>
      </w:r>
      <w:proofErr w:type="gramStart"/>
      <w:r w:rsidRPr="000463D0">
        <w:t>представляет из себя</w:t>
      </w:r>
      <w:proofErr w:type="gramEnd"/>
      <w:r w:rsidRPr="000463D0">
        <w:t xml:space="preserve"> монолит, не разделённый на части, то это затруднит работу по проекту, так как деятельность носит всегда разноплановый характер. Другими словами, нельзя действовать по принципу «вали все в кучу, потом разберёмся».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Содержание проекта, как главы в книге, должно строиться из больших и малых элементов – частей. В качестве элементов структуры используются: блоки, направления, ступени, модули. Для небольших проектов такого деления можно и не делать (если проект сам по себе состоит из одного модуля или направления).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Для структурирования содержание нужно продумать «вертикальные» и «горизонтальные» связи между частями. Схема (или текстовая информация) работы по проекту и план действий являются базовыми понятиями в технологии разработки содержания и механизма реализации, так как достаточно чётко показывают, что будет сделано, кто будет осуществлять действия, как они будут осуществляться, когда и в какой последовательности, какие ресурсы будут привлечены.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План в проекте требует установления перечня и порядка действий по реализации:</w:t>
      </w:r>
    </w:p>
    <w:p w:rsidR="00170C2B" w:rsidRPr="00F1408C" w:rsidRDefault="00170C2B" w:rsidP="00170C2B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План должен быть сформулирован в чётких и ясных выражениях, написан конкретно, с указаниями точных цифр и дат.</w:t>
      </w:r>
    </w:p>
    <w:p w:rsidR="00170C2B" w:rsidRPr="00F1408C" w:rsidRDefault="00170C2B" w:rsidP="00170C2B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 xml:space="preserve">План должен быть достижимым, то есть реальным для вашей команды и выполнимым по срокам. Не стоит писать о посадке нескольких тысяч деревьев, если вас всего трое или </w:t>
      </w:r>
      <w:proofErr w:type="gramStart"/>
      <w:r w:rsidRPr="00F1408C">
        <w:rPr>
          <w:rStyle w:val="FontStyle12"/>
          <w:sz w:val="24"/>
        </w:rPr>
        <w:t>четверо человек</w:t>
      </w:r>
      <w:proofErr w:type="gramEnd"/>
      <w:r w:rsidRPr="00F1408C">
        <w:rPr>
          <w:rStyle w:val="FontStyle12"/>
          <w:sz w:val="24"/>
        </w:rPr>
        <w:t>.</w:t>
      </w:r>
    </w:p>
    <w:p w:rsidR="00170C2B" w:rsidRPr="008269C7" w:rsidRDefault="00170C2B" w:rsidP="008269C7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План должен быть написан, то есть</w:t>
      </w:r>
      <w:r w:rsidR="00BC2519" w:rsidRPr="00F1408C">
        <w:rPr>
          <w:rStyle w:val="FontStyle12"/>
          <w:sz w:val="24"/>
        </w:rPr>
        <w:t>,</w:t>
      </w:r>
      <w:r w:rsidRPr="008269C7">
        <w:rPr>
          <w:rStyle w:val="FontStyle12"/>
          <w:sz w:val="24"/>
        </w:rPr>
        <w:t xml:space="preserve"> зафиксирован на бумаге (лучше в нескольких экземплярах, чтобы у каждого члена команды всегда под рукой был план работы). То, что не написано, не является планом, так как такую работу очень трудно контролировать.</w:t>
      </w:r>
    </w:p>
    <w:p w:rsidR="00170C2B" w:rsidRPr="00F1408C" w:rsidRDefault="00170C2B" w:rsidP="00170C2B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>Очень важно определить персональную ответственность каждого члена команды за выполнение плана.</w:t>
      </w:r>
    </w:p>
    <w:p w:rsidR="00170C2B" w:rsidRPr="00F1408C" w:rsidRDefault="00170C2B" w:rsidP="00170C2B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r w:rsidRPr="00F1408C">
        <w:rPr>
          <w:rStyle w:val="FontStyle12"/>
          <w:sz w:val="24"/>
        </w:rPr>
        <w:t xml:space="preserve">По каждому пункту плана необходимо указать все, что необходимо для его реализации (материальные, финансовые, людские </w:t>
      </w:r>
      <w:r w:rsidRPr="00F1408C">
        <w:rPr>
          <w:rStyle w:val="FontStyle12"/>
          <w:sz w:val="24"/>
        </w:rPr>
        <w:lastRenderedPageBreak/>
        <w:t>ресурсы). Это крайне важно, иначе план превращается в некий «прожект» («а не построить ли нам мост через эту речку»).</w:t>
      </w:r>
    </w:p>
    <w:p w:rsidR="00170C2B" w:rsidRPr="00F1408C" w:rsidRDefault="00170C2B" w:rsidP="00170C2B">
      <w:pPr>
        <w:pStyle w:val="Style2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Style w:val="FontStyle12"/>
          <w:sz w:val="24"/>
        </w:rPr>
      </w:pPr>
      <w:proofErr w:type="gramStart"/>
      <w:r w:rsidRPr="00F1408C">
        <w:rPr>
          <w:rStyle w:val="FontStyle12"/>
          <w:sz w:val="24"/>
        </w:rPr>
        <w:t>Что и как нужно сделать, чтобы решить заявленные проблемы: какие шаги, когда и в какой логике предпринять; кого и как привлечь к своей работе, каковы будут их обязанности, права, ответственность; кто, когда и как будет контролировать и оценивать достижение планируемых результатов; кто и как будет отчитываться о проделанной работе; как доказать эффективность своей деятельности.</w:t>
      </w:r>
      <w:proofErr w:type="gramEnd"/>
    </w:p>
    <w:p w:rsidR="00170C2B" w:rsidRPr="00F1408C" w:rsidRDefault="00170C2B" w:rsidP="00170C2B">
      <w:pPr>
        <w:pStyle w:val="Style2"/>
        <w:widowControl/>
        <w:tabs>
          <w:tab w:val="num" w:pos="0"/>
        </w:tabs>
        <w:ind w:firstLine="284"/>
        <w:rPr>
          <w:rStyle w:val="FontStyle13"/>
          <w:rFonts w:ascii="Times New Roman" w:hAnsi="Times New Roman" w:cs="Times New Roman"/>
          <w:b/>
        </w:rPr>
      </w:pPr>
      <w:r w:rsidRPr="000463D0">
        <w:rPr>
          <w:rStyle w:val="FontStyle13"/>
          <w:b/>
        </w:rPr>
        <w:t xml:space="preserve">4. </w:t>
      </w:r>
      <w:r w:rsidRPr="00F1408C">
        <w:rPr>
          <w:rStyle w:val="FontStyle13"/>
          <w:rFonts w:ascii="Times New Roman" w:hAnsi="Times New Roman" w:cs="Times New Roman"/>
          <w:b/>
        </w:rPr>
        <w:t>Предполагаемые результаты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Результаты проекта – это то, что предполагалось достичь, воплотив проект в жизнь.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По объёму раздел лаконичен, так как по существу результатом каждого грамотного, обоснованного проекта являются его цели и задачи. Напомним, что цель – это образ предполагаемого результата. При описании результатов следует руководствоваться требованиями к формулировке блока целей и задач: конкретность, реальность, достижимость. Эффективность проекта оценивается по его результативности. Одна из заповедей авторов любого проекта: «Проект начинается с цели. А цель с вопроса: «Чего же я хочу добиться?» Значит, проектирование начинается с осмысления результата».</w:t>
      </w:r>
    </w:p>
    <w:p w:rsidR="00170C2B" w:rsidRPr="00F1408C" w:rsidRDefault="00170C2B" w:rsidP="00170C2B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b/>
          <w:sz w:val="24"/>
        </w:rPr>
      </w:pPr>
      <w:r w:rsidRPr="00F1408C">
        <w:rPr>
          <w:rStyle w:val="FontStyle12"/>
          <w:b/>
          <w:sz w:val="24"/>
        </w:rPr>
        <w:t>5. Характеристика и способ оценки планируемых результатов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Очень важно отразить систему показателей эффективности проекта. Показатели – инструмент, позволяющий точнее определить и разъяснить цель проекта и измерить его эффект. Когда в предполагаемых результатах мы говорим об «усилении», «улучшении» или «увеличении» чего-либо, то не совсем ясно, какой конкретно результат позволит считать задачи выполненными и проект осуществленным. Для того</w:t>
      </w:r>
      <w:proofErr w:type="gramStart"/>
      <w:r w:rsidRPr="000463D0">
        <w:t>,</w:t>
      </w:r>
      <w:proofErr w:type="gramEnd"/>
      <w:r w:rsidRPr="000463D0">
        <w:t xml:space="preserve"> чтобы не быть голословными, нужны показатели.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Показатель – это характеристика отдельной стороны объекта или процесса, имеющая количественно-качественное выражение. 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Достаточно мало универсальных критериев, которые однозначно подтвердили бы успешность того или иного социально полезного деяния. 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</w:pPr>
      <w:r w:rsidRPr="000463D0">
        <w:lastRenderedPageBreak/>
        <w:t>Утверждать, что результативность нельзя измерить, равносильно признанию, что проект не даёт заметного результата.</w:t>
      </w:r>
    </w:p>
    <w:p w:rsidR="00170C2B" w:rsidRPr="00F1408C" w:rsidRDefault="00170C2B" w:rsidP="00170C2B">
      <w:pPr>
        <w:pStyle w:val="Style2"/>
        <w:widowControl/>
        <w:tabs>
          <w:tab w:val="num" w:pos="0"/>
        </w:tabs>
        <w:ind w:firstLine="284"/>
        <w:jc w:val="both"/>
        <w:rPr>
          <w:rStyle w:val="FontStyle12"/>
          <w:sz w:val="24"/>
        </w:rPr>
      </w:pPr>
      <w:r w:rsidRPr="00F1408C">
        <w:rPr>
          <w:rStyle w:val="FontStyle12"/>
          <w:b/>
          <w:sz w:val="24"/>
        </w:rPr>
        <w:t>6. Бюджет. Материально-техническое (ресурсное) обеспечение.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Как правило, бюджет готовится после продумывания самого проекта. Бюджет должен содержать реальную финансовую информацию, если возможно – сделайте поправки на инфляцию, определите временные рамки бюджета.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 xml:space="preserve">Бюджет проекта обязательно должен быть «трёхколоночным», где в первой колонке указываются имеющиеся у заявителя средства, во второй — запрашиваемые средства, в третьей — общая сумма расходов. </w:t>
      </w:r>
      <w:proofErr w:type="gramStart"/>
      <w:r w:rsidRPr="000463D0">
        <w:t>Как правило, соотношение между имеющимися и с запрашиваемыми по проекту суммами должно быть 50% на 50%.</w:t>
      </w:r>
      <w:proofErr w:type="gramEnd"/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Основное внимание при составлении бюджета следует уделить вопросам: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Сколько в целом необходимо средств на осуществление проекта?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На какие цели будут израсходованы средства?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Какие средства есть в налич</w:t>
      </w:r>
      <w:proofErr w:type="gramStart"/>
      <w:r w:rsidRPr="000463D0">
        <w:t>ии у о</w:t>
      </w:r>
      <w:proofErr w:type="gramEnd"/>
      <w:r w:rsidRPr="000463D0">
        <w:t>рганизаторов проекта?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Какая есть материально-техническая база?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Какие дополнительные источники финансирования можно найти (конкурсные средства государственных структур и общественных фондов; бюджетные поступления; взносы (членские, родительские); средства учредителей; благотворительные пожертвования; спонсорские отчисления; доходы от разрешенной законом деятельности; труд добровольцев; прочие, не запрещенные законом поступления)?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На какие цели будут израсходованы средства, собранные для реализации проекта?</w:t>
      </w:r>
    </w:p>
    <w:p w:rsidR="00170C2B" w:rsidRPr="000463D0" w:rsidRDefault="00170C2B" w:rsidP="00170C2B">
      <w:pPr>
        <w:pStyle w:val="Style2"/>
        <w:widowControl/>
        <w:tabs>
          <w:tab w:val="num" w:pos="0"/>
        </w:tabs>
        <w:ind w:firstLine="284"/>
        <w:jc w:val="both"/>
      </w:pPr>
      <w:r w:rsidRPr="000463D0">
        <w:t>Если вы представляете проект на конкурс или ищете социальных партнёров для софинансирования, то необходимо: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знать требования к бюджету, формы смет и отчётностей организации, софинансирующей проект или предоставляющей конкурсные средства, а также финансовые возможности и круг интересов данной организации;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lastRenderedPageBreak/>
        <w:t>дать перечень других источников финансирования и собственных затрат на данный проект;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 xml:space="preserve">закладывать реальные цены </w:t>
      </w:r>
      <w:proofErr w:type="gramStart"/>
      <w:r w:rsidRPr="000463D0">
        <w:t>на те</w:t>
      </w:r>
      <w:proofErr w:type="gramEnd"/>
      <w:r w:rsidRPr="000463D0">
        <w:t xml:space="preserve"> или иные товары и услуги по проекту (не завышать и не занижать их);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в смете запрашиваемых средств не учитывать интеллектуальный труд (авторские права) и не учитывать труд сотрудников организации или учреждения, ставших инициаторами проекта;</w:t>
      </w:r>
    </w:p>
    <w:p w:rsidR="00170C2B" w:rsidRPr="000463D0" w:rsidRDefault="00170C2B" w:rsidP="00170C2B">
      <w:pPr>
        <w:pStyle w:val="Style2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</w:pPr>
      <w:r w:rsidRPr="000463D0">
        <w:t>не бороться за благородную идею, которая неизвестно сколько стоит. Такой аргумент неубедителен. Если организаторы не могут оценить финансовые потребности проекта, то они не смогут эффективно распорядиться выделенными средствами.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b/>
          <w:sz w:val="24"/>
          <w:szCs w:val="24"/>
        </w:rPr>
        <w:t>Подводя итоги</w:t>
      </w:r>
      <w:r w:rsidRPr="000463D0">
        <w:rPr>
          <w:sz w:val="24"/>
          <w:szCs w:val="24"/>
        </w:rPr>
        <w:t>, еще раз напомним о необходимости строго соблюдать следующую логику: проблема – цель – задачи – содержание (методы, формы).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b/>
          <w:i/>
          <w:sz w:val="24"/>
          <w:szCs w:val="24"/>
        </w:rPr>
        <w:t>Проблема –</w:t>
      </w:r>
      <w:r w:rsidRPr="000463D0">
        <w:rPr>
          <w:sz w:val="24"/>
          <w:szCs w:val="24"/>
        </w:rPr>
        <w:t xml:space="preserve"> конкретное описание не удовлетворяющего заявителя аспекта современной жизни с указанием значимых факторов, вызывающих и (или) поддерживающих это явление.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Пример: Катастрофическое распространение наркомании в молодежной среде (это описание негативного явления) во многом связанное с отсутствием у молодежи положительных идеалов, привлекательного образа трезвой жизни (это актуальный взгляд авторов проекта на факторы, вызывающие и (или) поддерживающие наркоманию среди молодежи).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b/>
          <w:i/>
          <w:sz w:val="24"/>
          <w:szCs w:val="24"/>
        </w:rPr>
        <w:t>Цель –</w:t>
      </w:r>
      <w:r w:rsidRPr="000463D0">
        <w:rPr>
          <w:sz w:val="24"/>
          <w:szCs w:val="24"/>
        </w:rPr>
        <w:t xml:space="preserve"> конкретное описание удовлетворяющей заявителя ситуации в области, указанной в разделе «Проблема». Пример: «Увеличение числа молодых людей, ведущих трезвый, здоровый и полноценный образ жизни».</w:t>
      </w:r>
    </w:p>
    <w:p w:rsidR="00170C2B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b/>
          <w:i/>
          <w:sz w:val="24"/>
          <w:szCs w:val="24"/>
        </w:rPr>
        <w:t>Задачи</w:t>
      </w:r>
      <w:r w:rsidRPr="000463D0">
        <w:rPr>
          <w:sz w:val="24"/>
          <w:szCs w:val="24"/>
        </w:rPr>
        <w:t xml:space="preserve"> – описание условий, необходимых и достаточных для возникновения и (или) поддержки удовлетворяющей заявителя (и его единомышленников) изменения ситуации. Эти условия, как правило, противоположны факторам, вызывающим и (или) поддерживающим негативное, проблемное явление. 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Пример: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1. Выявить молодых людей, ведущих трезвый, интересный образ жизни и обобщить их опыт.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lastRenderedPageBreak/>
        <w:t>2. Создать привлекательной идеологии здорового образа жизни для современной молодежи.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3. Информировать молодежь о пагубных последствиях наркомании.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4. Создать механизм широкой антинаркотической пропаганды, пропаганды здорового образа жизни.</w:t>
      </w:r>
    </w:p>
    <w:p w:rsidR="00170C2B" w:rsidRPr="000463D0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>5. Информировать молодежь об интересных и здоровых способах времяпрепровождения.</w:t>
      </w:r>
    </w:p>
    <w:p w:rsidR="00170C2B" w:rsidRDefault="00170C2B" w:rsidP="00B605D5">
      <w:pPr>
        <w:ind w:firstLine="284"/>
        <w:jc w:val="both"/>
        <w:rPr>
          <w:sz w:val="24"/>
          <w:szCs w:val="24"/>
        </w:rPr>
      </w:pPr>
      <w:r w:rsidRPr="000463D0">
        <w:rPr>
          <w:b/>
          <w:i/>
          <w:sz w:val="24"/>
          <w:szCs w:val="24"/>
        </w:rPr>
        <w:t>Методы</w:t>
      </w:r>
      <w:r w:rsidRPr="000463D0">
        <w:rPr>
          <w:sz w:val="24"/>
          <w:szCs w:val="24"/>
        </w:rPr>
        <w:t xml:space="preserve"> – это основной инструмент, с помощью которого заявитель может добиться поставленной цели. Пример: Создать и выпустить массовый молодежный журнал, привлекающий подростков к здоровому образу жизни.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</w:p>
    <w:p w:rsidR="00170C2B" w:rsidRPr="000463D0" w:rsidRDefault="00170C2B" w:rsidP="00170C2B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Конкурс «Видеоролик»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Видеоролик является иллюстрацией реализованного проекта или рекламным продуктом. Длительность ролика не более </w:t>
      </w:r>
      <w:r w:rsidR="00F1408C">
        <w:rPr>
          <w:sz w:val="24"/>
          <w:szCs w:val="24"/>
        </w:rPr>
        <w:t xml:space="preserve">3 минут. При превышении времени </w:t>
      </w:r>
      <w:r w:rsidRPr="000463D0">
        <w:rPr>
          <w:sz w:val="24"/>
          <w:szCs w:val="24"/>
        </w:rPr>
        <w:t xml:space="preserve"> ролик не оценивается.</w:t>
      </w:r>
    </w:p>
    <w:p w:rsidR="00170C2B" w:rsidRPr="000463D0" w:rsidRDefault="00170C2B" w:rsidP="00170C2B">
      <w:pPr>
        <w:ind w:firstLine="284"/>
        <w:rPr>
          <w:sz w:val="24"/>
          <w:szCs w:val="24"/>
        </w:rPr>
      </w:pPr>
      <w:r w:rsidRPr="00F1408C">
        <w:rPr>
          <w:b/>
          <w:sz w:val="24"/>
          <w:szCs w:val="24"/>
        </w:rPr>
        <w:t>Критерии оценки:</w:t>
      </w:r>
      <w:r w:rsidR="00ED7464">
        <w:rPr>
          <w:sz w:val="24"/>
          <w:szCs w:val="24"/>
        </w:rPr>
        <w:t xml:space="preserve"> (Максимум 10 баллов з</w:t>
      </w:r>
      <w:r w:rsidRPr="000463D0">
        <w:rPr>
          <w:sz w:val="24"/>
          <w:szCs w:val="24"/>
        </w:rPr>
        <w:t>а каждый критерий)</w:t>
      </w:r>
    </w:p>
    <w:p w:rsidR="00170C2B" w:rsidRPr="000463D0" w:rsidRDefault="00170C2B" w:rsidP="00170C2B">
      <w:pPr>
        <w:pStyle w:val="a5"/>
        <w:numPr>
          <w:ilvl w:val="0"/>
          <w:numId w:val="7"/>
        </w:numPr>
        <w:rPr>
          <w:sz w:val="24"/>
          <w:szCs w:val="24"/>
        </w:rPr>
      </w:pPr>
      <w:r w:rsidRPr="000463D0">
        <w:rPr>
          <w:sz w:val="24"/>
          <w:szCs w:val="24"/>
        </w:rPr>
        <w:t>Раскрытие и подтверждение социальной значимости проекта, отражённого в видеоролике</w:t>
      </w:r>
    </w:p>
    <w:p w:rsidR="00170C2B" w:rsidRPr="000463D0" w:rsidRDefault="00170C2B" w:rsidP="00170C2B">
      <w:pPr>
        <w:pStyle w:val="a5"/>
        <w:numPr>
          <w:ilvl w:val="0"/>
          <w:numId w:val="7"/>
        </w:numPr>
        <w:rPr>
          <w:sz w:val="24"/>
          <w:szCs w:val="24"/>
        </w:rPr>
      </w:pPr>
      <w:r w:rsidRPr="000463D0">
        <w:rPr>
          <w:sz w:val="24"/>
          <w:szCs w:val="24"/>
        </w:rPr>
        <w:t>Уникальность идеи. Сюжет видеоролика должен быть оригинальным, не ассоциироваться с уже существующими видеороликами</w:t>
      </w:r>
    </w:p>
    <w:p w:rsidR="00170C2B" w:rsidRPr="000463D0" w:rsidRDefault="00170C2B" w:rsidP="00170C2B">
      <w:pPr>
        <w:pStyle w:val="a5"/>
        <w:numPr>
          <w:ilvl w:val="0"/>
          <w:numId w:val="7"/>
        </w:numPr>
        <w:rPr>
          <w:sz w:val="24"/>
          <w:szCs w:val="24"/>
        </w:rPr>
      </w:pPr>
      <w:r w:rsidRPr="000463D0">
        <w:rPr>
          <w:sz w:val="24"/>
          <w:szCs w:val="24"/>
        </w:rPr>
        <w:t>Творческий подход и оригинальность исполнения</w:t>
      </w:r>
    </w:p>
    <w:p w:rsidR="00170C2B" w:rsidRPr="000463D0" w:rsidRDefault="00170C2B" w:rsidP="00170C2B">
      <w:pPr>
        <w:ind w:firstLine="284"/>
        <w:jc w:val="right"/>
        <w:rPr>
          <w:b/>
          <w:sz w:val="24"/>
          <w:szCs w:val="24"/>
        </w:rPr>
      </w:pPr>
    </w:p>
    <w:p w:rsidR="00170C2B" w:rsidRPr="000463D0" w:rsidRDefault="00170C2B" w:rsidP="00170C2B">
      <w:pPr>
        <w:ind w:firstLine="284"/>
        <w:jc w:val="center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Очный этап</w:t>
      </w:r>
    </w:p>
    <w:p w:rsidR="00170C2B" w:rsidRPr="000463D0" w:rsidRDefault="00170C2B" w:rsidP="00B605D5">
      <w:pPr>
        <w:jc w:val="both"/>
        <w:rPr>
          <w:color w:val="000000"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>Конкурс «Самопрезентация» «Я и моя общественная организация»</w:t>
      </w:r>
      <w:r w:rsidRPr="000463D0">
        <w:rPr>
          <w:color w:val="000000"/>
          <w:spacing w:val="-1"/>
          <w:sz w:val="24"/>
          <w:szCs w:val="24"/>
        </w:rPr>
        <w:t xml:space="preserve"> </w:t>
      </w:r>
      <w:r w:rsidR="00B605D5" w:rsidRPr="00CA7FFD">
        <w:rPr>
          <w:sz w:val="24"/>
        </w:rPr>
        <w:t>Творческая презентация себя и своей общественной организации на сцене.</w:t>
      </w:r>
      <w:r w:rsidR="00B605D5">
        <w:rPr>
          <w:sz w:val="24"/>
        </w:rPr>
        <w:t xml:space="preserve"> </w:t>
      </w:r>
      <w:r w:rsidR="00B605D5" w:rsidRPr="00CA7FFD">
        <w:rPr>
          <w:sz w:val="24"/>
        </w:rPr>
        <w:t xml:space="preserve">Жанр выступления </w:t>
      </w:r>
      <w:r w:rsidR="00B605D5">
        <w:rPr>
          <w:sz w:val="24"/>
        </w:rPr>
        <w:t>–</w:t>
      </w:r>
      <w:r w:rsidR="00B605D5" w:rsidRPr="00CA7FFD">
        <w:rPr>
          <w:sz w:val="24"/>
        </w:rPr>
        <w:t xml:space="preserve"> выбор</w:t>
      </w:r>
      <w:r w:rsidR="00B605D5">
        <w:rPr>
          <w:sz w:val="24"/>
        </w:rPr>
        <w:t xml:space="preserve"> </w:t>
      </w:r>
      <w:r w:rsidR="00B605D5" w:rsidRPr="00CA7FFD">
        <w:rPr>
          <w:sz w:val="24"/>
        </w:rPr>
        <w:t>участника Конкурса.</w:t>
      </w:r>
      <w:r w:rsidR="00B605D5">
        <w:rPr>
          <w:sz w:val="24"/>
        </w:rPr>
        <w:t xml:space="preserve"> </w:t>
      </w:r>
      <w:r w:rsidR="00B605D5" w:rsidRPr="00CA7FFD">
        <w:rPr>
          <w:sz w:val="24"/>
        </w:rPr>
        <w:t xml:space="preserve">Возможно использование помощи группы поддержки </w:t>
      </w:r>
      <w:r w:rsidR="00B605D5" w:rsidRPr="00CA7FFD">
        <w:rPr>
          <w:b/>
          <w:sz w:val="24"/>
        </w:rPr>
        <w:t>до 5 человек</w:t>
      </w:r>
      <w:r w:rsidR="00B605D5" w:rsidRPr="00CA7FFD">
        <w:rPr>
          <w:sz w:val="24"/>
        </w:rPr>
        <w:t xml:space="preserve">. </w:t>
      </w:r>
      <w:r w:rsidRPr="000463D0">
        <w:rPr>
          <w:color w:val="000000"/>
          <w:sz w:val="24"/>
          <w:szCs w:val="24"/>
        </w:rPr>
        <w:t>В рамках конкурсного выступления каждый из участников имеет возможность пред</w:t>
      </w:r>
      <w:r w:rsidRPr="000463D0">
        <w:rPr>
          <w:color w:val="000000"/>
          <w:sz w:val="24"/>
          <w:szCs w:val="24"/>
        </w:rPr>
        <w:softHyphen/>
        <w:t>ставить информацию о себе и своем объединении в различных демонстрационных жан</w:t>
      </w:r>
      <w:r w:rsidRPr="000463D0">
        <w:rPr>
          <w:color w:val="000000"/>
          <w:sz w:val="24"/>
          <w:szCs w:val="24"/>
        </w:rPr>
        <w:softHyphen/>
        <w:t xml:space="preserve">рах. </w:t>
      </w:r>
    </w:p>
    <w:p w:rsidR="00170C2B" w:rsidRPr="000463D0" w:rsidRDefault="00170C2B" w:rsidP="00170C2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В рамках самопрезентации конкурсант имеет возможность в креативной или деловой форме взаимодействовать со зрителями и другими участниками, привлекая внимание к себе. </w:t>
      </w:r>
    </w:p>
    <w:p w:rsidR="00170C2B" w:rsidRPr="000463D0" w:rsidRDefault="00170C2B" w:rsidP="00170C2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Не забывайте о том, что время, выделенное на самопрезентацию </w:t>
      </w:r>
      <w:r w:rsidRPr="000463D0">
        <w:rPr>
          <w:color w:val="000000"/>
          <w:sz w:val="24"/>
          <w:szCs w:val="24"/>
        </w:rPr>
        <w:lastRenderedPageBreak/>
        <w:t xml:space="preserve">только </w:t>
      </w:r>
      <w:r w:rsidRPr="000463D0">
        <w:rPr>
          <w:b/>
          <w:color w:val="000000"/>
          <w:sz w:val="24"/>
          <w:szCs w:val="24"/>
        </w:rPr>
        <w:t>3 минуты (</w:t>
      </w:r>
      <w:r w:rsidR="008269C7">
        <w:rPr>
          <w:b/>
          <w:color w:val="000000"/>
          <w:sz w:val="24"/>
          <w:szCs w:val="24"/>
        </w:rPr>
        <w:t xml:space="preserve">предусмотрен </w:t>
      </w:r>
      <w:r w:rsidRPr="000463D0">
        <w:rPr>
          <w:b/>
          <w:color w:val="000000"/>
          <w:sz w:val="24"/>
          <w:szCs w:val="24"/>
        </w:rPr>
        <w:t>1 ба</w:t>
      </w:r>
      <w:proofErr w:type="gramStart"/>
      <w:r w:rsidRPr="000463D0">
        <w:rPr>
          <w:b/>
          <w:color w:val="000000"/>
          <w:sz w:val="24"/>
          <w:szCs w:val="24"/>
        </w:rPr>
        <w:t>лл штр</w:t>
      </w:r>
      <w:proofErr w:type="gramEnd"/>
      <w:r w:rsidRPr="000463D0">
        <w:rPr>
          <w:b/>
          <w:color w:val="000000"/>
          <w:sz w:val="24"/>
          <w:szCs w:val="24"/>
        </w:rPr>
        <w:t>афа за превышение времени)</w:t>
      </w:r>
      <w:r w:rsidRPr="000463D0">
        <w:rPr>
          <w:color w:val="000000"/>
          <w:sz w:val="24"/>
          <w:szCs w:val="24"/>
        </w:rPr>
        <w:t xml:space="preserve">, грамотно распределите его, чтобы ведущему не пришлось останавливать вас на самом интересном месте. </w:t>
      </w:r>
    </w:p>
    <w:p w:rsidR="00170C2B" w:rsidRPr="000463D0" w:rsidRDefault="00170C2B" w:rsidP="00170C2B">
      <w:pPr>
        <w:shd w:val="clear" w:color="auto" w:fill="FFFFFF"/>
        <w:ind w:firstLine="284"/>
        <w:jc w:val="both"/>
        <w:rPr>
          <w:b/>
          <w:color w:val="000000"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>Совет участнику!</w:t>
      </w:r>
    </w:p>
    <w:p w:rsidR="00170C2B" w:rsidRPr="000463D0" w:rsidRDefault="00170C2B" w:rsidP="00170C2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>Постарайся установить контакт с залом, поддержка зрителей поможет тебе. Шагни   им навстречу. С улыбкой! Пока</w:t>
      </w:r>
      <w:r w:rsidRPr="000463D0">
        <w:rPr>
          <w:color w:val="000000"/>
          <w:sz w:val="24"/>
          <w:szCs w:val="24"/>
        </w:rPr>
        <w:softHyphen/>
        <w:t>жи свою радость, расскажи им о своих достижениях, умениях и навыках. Никогда, ни при каких обстоятельствах не критикуй другие общественные объеди</w:t>
      </w:r>
      <w:r w:rsidRPr="000463D0">
        <w:rPr>
          <w:color w:val="000000"/>
          <w:sz w:val="24"/>
          <w:szCs w:val="24"/>
        </w:rPr>
        <w:softHyphen/>
        <w:t>нения, своих коллег, начальников и партнеров. Конечно, лучше вашей организации — нет! Так расскажите окружающим о ее достоинствах.</w:t>
      </w:r>
    </w:p>
    <w:p w:rsidR="00B605D5" w:rsidRPr="000463D0" w:rsidRDefault="00170C2B" w:rsidP="00B605D5">
      <w:pPr>
        <w:widowControl/>
        <w:autoSpaceDE/>
        <w:autoSpaceDN/>
        <w:adjustRightInd/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Критерии оценки конкурса «Самопрезентация»</w:t>
      </w:r>
      <w:r w:rsidR="00B605D5">
        <w:rPr>
          <w:b/>
          <w:sz w:val="24"/>
          <w:szCs w:val="24"/>
        </w:rPr>
        <w:t>:</w:t>
      </w:r>
    </w:p>
    <w:p w:rsidR="00B605D5" w:rsidRPr="00CA7FFD" w:rsidRDefault="00B605D5" w:rsidP="00B605D5">
      <w:pPr>
        <w:jc w:val="both"/>
        <w:rPr>
          <w:sz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соответствие теме конкурса – до 10 б.;</w:t>
      </w:r>
    </w:p>
    <w:p w:rsidR="00B605D5" w:rsidRPr="00CA7FFD" w:rsidRDefault="00B605D5" w:rsidP="00B605D5">
      <w:pPr>
        <w:jc w:val="both"/>
        <w:rPr>
          <w:sz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л</w:t>
      </w:r>
      <w:r w:rsidRPr="00CA7FFD">
        <w:rPr>
          <w:sz w:val="24"/>
        </w:rPr>
        <w:t xml:space="preserve">аконичность и ёмкость </w:t>
      </w:r>
      <w:r>
        <w:rPr>
          <w:sz w:val="24"/>
        </w:rPr>
        <w:t>преподносимой информации – до 10 б.;</w:t>
      </w:r>
    </w:p>
    <w:p w:rsidR="00B605D5" w:rsidRPr="00CA7FFD" w:rsidRDefault="00B605D5" w:rsidP="00B605D5">
      <w:pPr>
        <w:jc w:val="both"/>
        <w:rPr>
          <w:sz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креативность – до 10 б.;</w:t>
      </w:r>
    </w:p>
    <w:p w:rsidR="00170C2B" w:rsidRPr="000463D0" w:rsidRDefault="00B605D5" w:rsidP="00B605D5">
      <w:pPr>
        <w:widowControl/>
        <w:autoSpaceDE/>
        <w:autoSpaceDN/>
        <w:adjustRightInd/>
        <w:rPr>
          <w:sz w:val="24"/>
          <w:szCs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д</w:t>
      </w:r>
      <w:r w:rsidRPr="00CA7FFD">
        <w:rPr>
          <w:sz w:val="24"/>
        </w:rPr>
        <w:t xml:space="preserve">емонстрация уровня </w:t>
      </w:r>
      <w:proofErr w:type="gramStart"/>
      <w:r w:rsidRPr="00CA7FFD">
        <w:rPr>
          <w:sz w:val="24"/>
        </w:rPr>
        <w:t>личной</w:t>
      </w:r>
      <w:proofErr w:type="gramEnd"/>
      <w:r w:rsidRPr="00CA7FFD">
        <w:rPr>
          <w:sz w:val="24"/>
        </w:rPr>
        <w:t xml:space="preserve"> вовлечённости и личного вклада в </w:t>
      </w:r>
      <w:r>
        <w:rPr>
          <w:sz w:val="24"/>
        </w:rPr>
        <w:t>деятельность своего объединения – до 10 б.</w:t>
      </w:r>
    </w:p>
    <w:p w:rsidR="00ED0402" w:rsidRDefault="00ED0402" w:rsidP="00170C2B">
      <w:pPr>
        <w:pStyle w:val="a5"/>
        <w:widowControl/>
        <w:autoSpaceDE/>
        <w:autoSpaceDN/>
        <w:adjustRightInd/>
        <w:ind w:left="0" w:firstLine="284"/>
        <w:jc w:val="both"/>
        <w:rPr>
          <w:b/>
          <w:color w:val="000000"/>
          <w:sz w:val="24"/>
          <w:szCs w:val="24"/>
        </w:rPr>
      </w:pPr>
    </w:p>
    <w:p w:rsidR="00170C2B" w:rsidRPr="000463D0" w:rsidRDefault="00170C2B" w:rsidP="00170C2B">
      <w:pPr>
        <w:pStyle w:val="a5"/>
        <w:widowControl/>
        <w:autoSpaceDE/>
        <w:autoSpaceDN/>
        <w:adjustRightInd/>
        <w:ind w:left="0" w:firstLine="284"/>
        <w:jc w:val="both"/>
        <w:rPr>
          <w:b/>
          <w:color w:val="000000"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>Конкурс «Пресс-конференция»</w:t>
      </w:r>
    </w:p>
    <w:p w:rsidR="00170C2B" w:rsidRPr="000463D0" w:rsidRDefault="00170C2B" w:rsidP="00170C2B">
      <w:pPr>
        <w:pStyle w:val="a5"/>
        <w:widowControl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0463D0">
        <w:rPr>
          <w:sz w:val="24"/>
          <w:szCs w:val="24"/>
        </w:rPr>
        <w:t xml:space="preserve"> Продолжительность: 40 минут. </w:t>
      </w:r>
    </w:p>
    <w:p w:rsidR="00170C2B" w:rsidRPr="000463D0" w:rsidRDefault="00170C2B" w:rsidP="00170C2B">
      <w:pPr>
        <w:ind w:firstLine="567"/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Экспертами, на основе заочного этапа, готовятся вопросы для участников конкурсного испытания, которые связаны </w:t>
      </w:r>
      <w:r w:rsidR="00B605D5">
        <w:rPr>
          <w:color w:val="000000"/>
          <w:sz w:val="24"/>
          <w:szCs w:val="24"/>
        </w:rPr>
        <w:t xml:space="preserve">с </w:t>
      </w:r>
      <w:r w:rsidRPr="000463D0">
        <w:rPr>
          <w:color w:val="000000"/>
          <w:sz w:val="24"/>
          <w:szCs w:val="24"/>
        </w:rPr>
        <w:t>реализованным авторским проектом. На каждый вопрос принимается 5 ответов, каждый оценивается по критериям</w:t>
      </w:r>
    </w:p>
    <w:p w:rsidR="00170C2B" w:rsidRPr="000463D0" w:rsidRDefault="00170C2B" w:rsidP="00170C2B">
      <w:pPr>
        <w:pStyle w:val="a5"/>
        <w:widowControl/>
        <w:autoSpaceDE/>
        <w:autoSpaceDN/>
        <w:adjustRightInd/>
        <w:ind w:left="0" w:firstLine="284"/>
        <w:jc w:val="both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Критерии оценки:</w:t>
      </w:r>
    </w:p>
    <w:p w:rsidR="00170C2B" w:rsidRPr="000463D0" w:rsidRDefault="00170C2B" w:rsidP="00170C2B">
      <w:pPr>
        <w:pStyle w:val="a5"/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Чёткая формулировка мысли – </w:t>
      </w:r>
      <w:r w:rsidR="00B605D5">
        <w:rPr>
          <w:color w:val="000000"/>
          <w:sz w:val="24"/>
          <w:szCs w:val="24"/>
        </w:rPr>
        <w:t xml:space="preserve">до </w:t>
      </w:r>
      <w:r w:rsidRPr="000463D0">
        <w:rPr>
          <w:color w:val="000000"/>
          <w:sz w:val="24"/>
          <w:szCs w:val="24"/>
        </w:rPr>
        <w:t>10 б.</w:t>
      </w:r>
    </w:p>
    <w:p w:rsidR="00170C2B" w:rsidRPr="000463D0" w:rsidRDefault="00170C2B" w:rsidP="00170C2B">
      <w:pPr>
        <w:pStyle w:val="a5"/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Использование доказательств, подтверждающих мнение или представление информации, опирающейся на факты </w:t>
      </w:r>
      <w:r w:rsidR="00B605D5">
        <w:rPr>
          <w:color w:val="000000"/>
          <w:sz w:val="24"/>
          <w:szCs w:val="24"/>
        </w:rPr>
        <w:t>–</w:t>
      </w:r>
      <w:r w:rsidRPr="000463D0">
        <w:rPr>
          <w:color w:val="000000"/>
          <w:sz w:val="24"/>
          <w:szCs w:val="24"/>
        </w:rPr>
        <w:t xml:space="preserve"> </w:t>
      </w:r>
      <w:r w:rsidR="00B605D5">
        <w:rPr>
          <w:color w:val="000000"/>
          <w:sz w:val="24"/>
          <w:szCs w:val="24"/>
        </w:rPr>
        <w:t xml:space="preserve">до </w:t>
      </w:r>
      <w:r w:rsidRPr="000463D0">
        <w:rPr>
          <w:color w:val="000000"/>
          <w:sz w:val="24"/>
          <w:szCs w:val="24"/>
        </w:rPr>
        <w:t>10 б.</w:t>
      </w:r>
    </w:p>
    <w:p w:rsidR="00170C2B" w:rsidRPr="000463D0" w:rsidRDefault="00170C2B" w:rsidP="00170C2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Активное участие в испытании </w:t>
      </w:r>
      <w:r w:rsidR="00B605D5">
        <w:rPr>
          <w:color w:val="000000"/>
          <w:sz w:val="24"/>
          <w:szCs w:val="24"/>
        </w:rPr>
        <w:t>–</w:t>
      </w:r>
      <w:r w:rsidRPr="000463D0">
        <w:rPr>
          <w:color w:val="000000"/>
          <w:sz w:val="24"/>
          <w:szCs w:val="24"/>
        </w:rPr>
        <w:t xml:space="preserve"> </w:t>
      </w:r>
      <w:r w:rsidR="00B605D5">
        <w:rPr>
          <w:color w:val="000000"/>
          <w:sz w:val="24"/>
          <w:szCs w:val="24"/>
        </w:rPr>
        <w:t xml:space="preserve">до </w:t>
      </w:r>
      <w:r w:rsidRPr="000463D0">
        <w:rPr>
          <w:color w:val="000000"/>
          <w:sz w:val="24"/>
          <w:szCs w:val="24"/>
        </w:rPr>
        <w:t>10 б.</w:t>
      </w:r>
    </w:p>
    <w:p w:rsidR="00170C2B" w:rsidRPr="000463D0" w:rsidRDefault="00170C2B" w:rsidP="00170C2B">
      <w:pPr>
        <w:pStyle w:val="a5"/>
        <w:widowControl/>
        <w:autoSpaceDE/>
        <w:autoSpaceDN/>
        <w:adjustRightInd/>
        <w:rPr>
          <w:b/>
          <w:sz w:val="24"/>
          <w:szCs w:val="24"/>
        </w:rPr>
      </w:pPr>
    </w:p>
    <w:p w:rsidR="00170C2B" w:rsidRPr="000463D0" w:rsidRDefault="00170C2B" w:rsidP="00170C2B">
      <w:pPr>
        <w:widowControl/>
        <w:autoSpaceDE/>
        <w:autoSpaceDN/>
        <w:adjustRightInd/>
        <w:ind w:left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Конкурс «Деловая игра»</w:t>
      </w:r>
    </w:p>
    <w:p w:rsidR="00170C2B" w:rsidRPr="000463D0" w:rsidRDefault="00170C2B" w:rsidP="00F1408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>Продолжительность - 60 минут</w:t>
      </w:r>
    </w:p>
    <w:p w:rsidR="00F1408C" w:rsidRPr="00CA7FFD" w:rsidRDefault="00F1408C" w:rsidP="00F1408C">
      <w:pPr>
        <w:jc w:val="both"/>
        <w:rPr>
          <w:sz w:val="24"/>
        </w:rPr>
      </w:pPr>
      <w:r w:rsidRPr="00CA7FFD">
        <w:rPr>
          <w:sz w:val="24"/>
        </w:rPr>
        <w:t>Демонстрация уровня развития лидерских компетенций</w:t>
      </w:r>
      <w:r>
        <w:rPr>
          <w:sz w:val="24"/>
        </w:rPr>
        <w:t xml:space="preserve"> </w:t>
      </w:r>
      <w:r w:rsidRPr="00CA7FFD">
        <w:rPr>
          <w:sz w:val="24"/>
        </w:rPr>
        <w:t>в процессе  выполнения заданий</w:t>
      </w:r>
      <w:r>
        <w:rPr>
          <w:sz w:val="24"/>
        </w:rPr>
        <w:t xml:space="preserve"> </w:t>
      </w:r>
      <w:r w:rsidRPr="00CA7FFD">
        <w:rPr>
          <w:sz w:val="24"/>
        </w:rPr>
        <w:t>деловой игры.</w:t>
      </w:r>
      <w:r>
        <w:rPr>
          <w:sz w:val="24"/>
        </w:rPr>
        <w:t xml:space="preserve"> </w:t>
      </w:r>
    </w:p>
    <w:p w:rsidR="00F1408C" w:rsidRDefault="00F1408C" w:rsidP="00F1408C">
      <w:pPr>
        <w:jc w:val="both"/>
        <w:rPr>
          <w:sz w:val="24"/>
        </w:rPr>
      </w:pPr>
      <w:r w:rsidRPr="00CA7FFD">
        <w:rPr>
          <w:sz w:val="24"/>
        </w:rPr>
        <w:t xml:space="preserve">Содержание </w:t>
      </w:r>
      <w:r>
        <w:rPr>
          <w:sz w:val="24"/>
        </w:rPr>
        <w:t xml:space="preserve">игры </w:t>
      </w:r>
      <w:r w:rsidRPr="00CA7FFD">
        <w:rPr>
          <w:sz w:val="24"/>
        </w:rPr>
        <w:t>разрабатывает</w:t>
      </w:r>
      <w:r>
        <w:rPr>
          <w:sz w:val="24"/>
        </w:rPr>
        <w:t xml:space="preserve"> </w:t>
      </w:r>
      <w:r w:rsidRPr="00CA7FFD">
        <w:rPr>
          <w:sz w:val="24"/>
        </w:rPr>
        <w:t>Экспертный Совет.</w:t>
      </w:r>
    </w:p>
    <w:p w:rsidR="00ED0402" w:rsidRDefault="00F1408C" w:rsidP="00F1408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70C2B" w:rsidRPr="000463D0" w:rsidRDefault="00170C2B" w:rsidP="00F1408C">
      <w:pPr>
        <w:jc w:val="both"/>
        <w:rPr>
          <w:b/>
          <w:color w:val="000000"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lastRenderedPageBreak/>
        <w:t xml:space="preserve">Критерии оценки: </w:t>
      </w:r>
    </w:p>
    <w:p w:rsidR="00F1408C" w:rsidRPr="00CA7FFD" w:rsidRDefault="00F1408C" w:rsidP="00F1408C">
      <w:pPr>
        <w:ind w:left="176" w:hanging="176"/>
        <w:rPr>
          <w:sz w:val="24"/>
        </w:rPr>
      </w:pPr>
      <w:r w:rsidRPr="00CA7FFD">
        <w:rPr>
          <w:sz w:val="24"/>
        </w:rPr>
        <w:t>Уровень развития компетенций</w:t>
      </w:r>
      <w:r>
        <w:rPr>
          <w:sz w:val="24"/>
        </w:rPr>
        <w:t xml:space="preserve"> (каждый критерий оценивается до 10 баллов)</w:t>
      </w:r>
      <w:r w:rsidRPr="00CA7FFD">
        <w:rPr>
          <w:sz w:val="24"/>
        </w:rPr>
        <w:t xml:space="preserve">: </w:t>
      </w:r>
    </w:p>
    <w:p w:rsidR="00F1408C" w:rsidRPr="00CA7FFD" w:rsidRDefault="008269C7" w:rsidP="008269C7">
      <w:pPr>
        <w:ind w:left="176" w:hanging="176"/>
        <w:jc w:val="both"/>
        <w:rPr>
          <w:sz w:val="24"/>
        </w:rPr>
      </w:pPr>
      <w:r>
        <w:rPr>
          <w:sz w:val="24"/>
        </w:rPr>
        <w:t xml:space="preserve">- </w:t>
      </w:r>
      <w:r w:rsidR="00F1408C" w:rsidRPr="00ED0402">
        <w:rPr>
          <w:b/>
          <w:sz w:val="24"/>
        </w:rPr>
        <w:t>интеллектуальное лидерство</w:t>
      </w:r>
      <w:r>
        <w:rPr>
          <w:sz w:val="24"/>
        </w:rPr>
        <w:t xml:space="preserve"> </w:t>
      </w:r>
      <w:r w:rsidRPr="00204920">
        <w:rPr>
          <w:bCs/>
          <w:color w:val="222222"/>
          <w:sz w:val="24"/>
          <w:szCs w:val="24"/>
        </w:rPr>
        <w:t>(экспертное) лидерство – нахождение взаимоприемлемого способа решения проблемы и о</w:t>
      </w:r>
      <w:r>
        <w:rPr>
          <w:bCs/>
          <w:color w:val="222222"/>
          <w:sz w:val="24"/>
          <w:szCs w:val="24"/>
        </w:rPr>
        <w:t>пределение путей его реализации</w:t>
      </w:r>
      <w:r w:rsidR="00F1408C" w:rsidRPr="00CA7FFD">
        <w:rPr>
          <w:sz w:val="24"/>
        </w:rPr>
        <w:t>;</w:t>
      </w:r>
    </w:p>
    <w:p w:rsidR="00F1408C" w:rsidRPr="00CA7FFD" w:rsidRDefault="008269C7" w:rsidP="008269C7">
      <w:pPr>
        <w:ind w:left="176" w:hanging="176"/>
        <w:jc w:val="both"/>
        <w:rPr>
          <w:sz w:val="24"/>
        </w:rPr>
      </w:pPr>
      <w:r>
        <w:rPr>
          <w:sz w:val="24"/>
        </w:rPr>
        <w:t xml:space="preserve"> - </w:t>
      </w:r>
      <w:r w:rsidR="00F1408C" w:rsidRPr="00ED0402">
        <w:rPr>
          <w:b/>
          <w:sz w:val="24"/>
        </w:rPr>
        <w:t>организационное лидерство</w:t>
      </w:r>
      <w:r>
        <w:rPr>
          <w:sz w:val="24"/>
        </w:rPr>
        <w:t xml:space="preserve"> </w:t>
      </w:r>
      <w:r w:rsidRPr="00204920">
        <w:rPr>
          <w:bCs/>
          <w:color w:val="222222"/>
          <w:sz w:val="24"/>
          <w:szCs w:val="24"/>
        </w:rPr>
        <w:t>– предполагает умение эффективно организовывать работу коллег в совместном вз</w:t>
      </w:r>
      <w:r>
        <w:rPr>
          <w:bCs/>
          <w:color w:val="222222"/>
          <w:sz w:val="24"/>
          <w:szCs w:val="24"/>
        </w:rPr>
        <w:t>аимодействии и принятии решений</w:t>
      </w:r>
      <w:r w:rsidR="00F1408C" w:rsidRPr="00CA7FFD">
        <w:rPr>
          <w:sz w:val="24"/>
        </w:rPr>
        <w:t>;</w:t>
      </w:r>
    </w:p>
    <w:p w:rsidR="00F1408C" w:rsidRPr="00CA7FFD" w:rsidRDefault="008269C7" w:rsidP="008269C7">
      <w:pPr>
        <w:ind w:left="176" w:hanging="176"/>
        <w:jc w:val="both"/>
        <w:rPr>
          <w:sz w:val="24"/>
        </w:rPr>
      </w:pPr>
      <w:r>
        <w:rPr>
          <w:sz w:val="24"/>
        </w:rPr>
        <w:t xml:space="preserve">-  </w:t>
      </w:r>
      <w:r w:rsidR="00F1408C" w:rsidRPr="00ED0402">
        <w:rPr>
          <w:b/>
          <w:sz w:val="24"/>
        </w:rPr>
        <w:t>креативность</w:t>
      </w:r>
      <w:r>
        <w:rPr>
          <w:sz w:val="24"/>
        </w:rPr>
        <w:t xml:space="preserve"> </w:t>
      </w:r>
      <w:r w:rsidRPr="00204920">
        <w:rPr>
          <w:color w:val="2A2626"/>
          <w:sz w:val="24"/>
          <w:szCs w:val="24"/>
        </w:rPr>
        <w:t xml:space="preserve">- умение человека </w:t>
      </w:r>
      <w:proofErr w:type="spellStart"/>
      <w:r w:rsidRPr="00204920">
        <w:rPr>
          <w:color w:val="2A2626"/>
          <w:sz w:val="24"/>
          <w:szCs w:val="24"/>
        </w:rPr>
        <w:t>инновационно</w:t>
      </w:r>
      <w:proofErr w:type="spellEnd"/>
      <w:r w:rsidRPr="00204920">
        <w:rPr>
          <w:color w:val="2A2626"/>
          <w:sz w:val="24"/>
          <w:szCs w:val="24"/>
        </w:rPr>
        <w:t>, творчески мыслить, разрабатывать абсолютно новые идеи. Это способность быстро придумывать необычные идеи для решения сложных ситуац</w:t>
      </w:r>
      <w:r>
        <w:rPr>
          <w:color w:val="2A2626"/>
          <w:sz w:val="24"/>
          <w:szCs w:val="24"/>
        </w:rPr>
        <w:t>ий, применяя имеющиеся средства</w:t>
      </w:r>
      <w:r w:rsidR="00F1408C" w:rsidRPr="00CA7FFD">
        <w:rPr>
          <w:sz w:val="24"/>
        </w:rPr>
        <w:t>;</w:t>
      </w:r>
    </w:p>
    <w:p w:rsidR="00F1408C" w:rsidRPr="00CA7FFD" w:rsidRDefault="008269C7" w:rsidP="00ED0402">
      <w:pPr>
        <w:ind w:left="176" w:hanging="176"/>
        <w:jc w:val="both"/>
        <w:rPr>
          <w:sz w:val="24"/>
        </w:rPr>
      </w:pPr>
      <w:r>
        <w:rPr>
          <w:sz w:val="24"/>
        </w:rPr>
        <w:t xml:space="preserve">- </w:t>
      </w:r>
      <w:r w:rsidR="00F1408C" w:rsidRPr="00ED0402">
        <w:rPr>
          <w:b/>
          <w:sz w:val="24"/>
        </w:rPr>
        <w:t>сотрудничество</w:t>
      </w:r>
      <w:r>
        <w:rPr>
          <w:sz w:val="24"/>
        </w:rPr>
        <w:t xml:space="preserve"> </w:t>
      </w:r>
      <w:r w:rsidRPr="00204920">
        <w:rPr>
          <w:sz w:val="24"/>
          <w:szCs w:val="24"/>
        </w:rPr>
        <w:t xml:space="preserve">- </w:t>
      </w:r>
      <w:r w:rsidRPr="00204920">
        <w:rPr>
          <w:color w:val="202122"/>
          <w:sz w:val="24"/>
          <w:szCs w:val="24"/>
          <w:shd w:val="clear" w:color="auto" w:fill="FFFFFF"/>
        </w:rPr>
        <w:t xml:space="preserve">процесс </w:t>
      </w:r>
      <w:r w:rsidRPr="00204920">
        <w:rPr>
          <w:rFonts w:eastAsiaTheme="majorEastAsia"/>
          <w:bCs/>
          <w:color w:val="2A2626"/>
          <w:sz w:val="24"/>
          <w:szCs w:val="24"/>
        </w:rPr>
        <w:t>совместной </w:t>
      </w:r>
      <w:hyperlink r:id="rId8" w:tooltip="Деятельность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деятельности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в какой-либо сфере двух и более людей или </w:t>
      </w:r>
      <w:hyperlink r:id="rId9" w:tooltip="Организация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организаций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для достижения общих </w:t>
      </w:r>
      <w:hyperlink r:id="rId10" w:tooltip="Цель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целей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 xml:space="preserve">, </w:t>
      </w:r>
      <w:proofErr w:type="gramStart"/>
      <w:r w:rsidRPr="00204920">
        <w:rPr>
          <w:rFonts w:eastAsiaTheme="majorEastAsia"/>
          <w:bCs/>
          <w:color w:val="2A2626"/>
          <w:sz w:val="24"/>
          <w:szCs w:val="24"/>
        </w:rPr>
        <w:t>при</w:t>
      </w:r>
      <w:proofErr w:type="gramEnd"/>
      <w:r w:rsidRPr="00204920">
        <w:rPr>
          <w:rFonts w:eastAsiaTheme="majorEastAsia"/>
          <w:bCs/>
          <w:color w:val="2A2626"/>
          <w:sz w:val="24"/>
          <w:szCs w:val="24"/>
        </w:rPr>
        <w:t xml:space="preserve"> которой происходит </w:t>
      </w:r>
      <w:hyperlink r:id="rId11" w:tooltip="Обмен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обмен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</w:t>
      </w:r>
      <w:hyperlink r:id="rId12" w:tooltip="Знания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знаниями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, </w:t>
      </w:r>
      <w:hyperlink r:id="rId13" w:tooltip="Обучение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обучение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и достижение </w:t>
      </w:r>
      <w:hyperlink r:id="rId14" w:tooltip="Согласие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согласия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(</w:t>
      </w:r>
      <w:hyperlink r:id="rId15" w:tooltip="Консенсус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консенсуса</w:t>
        </w:r>
      </w:hyperlink>
      <w:r>
        <w:rPr>
          <w:rFonts w:eastAsiaTheme="majorEastAsia"/>
          <w:bCs/>
          <w:color w:val="2A2626"/>
          <w:sz w:val="24"/>
          <w:szCs w:val="24"/>
        </w:rPr>
        <w:t>)</w:t>
      </w:r>
      <w:r w:rsidR="00F1408C" w:rsidRPr="00CA7FFD">
        <w:rPr>
          <w:sz w:val="24"/>
        </w:rPr>
        <w:t>;</w:t>
      </w:r>
    </w:p>
    <w:p w:rsidR="00F1408C" w:rsidRPr="008269C7" w:rsidRDefault="008269C7" w:rsidP="00ED040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</w:rPr>
        <w:t xml:space="preserve"> - </w:t>
      </w:r>
      <w:r w:rsidR="00F1408C" w:rsidRPr="00ED0402">
        <w:rPr>
          <w:b/>
          <w:sz w:val="24"/>
        </w:rPr>
        <w:t>коммуникация</w:t>
      </w:r>
      <w:r w:rsidRPr="00ED0402">
        <w:rPr>
          <w:b/>
          <w:color w:val="333333"/>
          <w:sz w:val="24"/>
          <w:szCs w:val="24"/>
          <w:shd w:val="clear" w:color="auto" w:fill="FFFFFF"/>
        </w:rPr>
        <w:t xml:space="preserve"> (к</w:t>
      </w:r>
      <w:r w:rsidRPr="00ED0402">
        <w:rPr>
          <w:b/>
          <w:color w:val="333333"/>
          <w:sz w:val="24"/>
          <w:szCs w:val="24"/>
          <w:shd w:val="clear" w:color="auto" w:fill="FFFFFF"/>
        </w:rPr>
        <w:t>оммуникативная компетенция</w:t>
      </w:r>
      <w:r w:rsidRPr="00ED0402">
        <w:rPr>
          <w:b/>
          <w:color w:val="333333"/>
          <w:sz w:val="24"/>
          <w:szCs w:val="24"/>
          <w:shd w:val="clear" w:color="auto" w:fill="FFFFFF"/>
        </w:rPr>
        <w:t>)</w:t>
      </w:r>
      <w:r w:rsidRPr="008269C7">
        <w:rPr>
          <w:color w:val="333333"/>
          <w:sz w:val="24"/>
          <w:szCs w:val="24"/>
          <w:shd w:val="clear" w:color="auto" w:fill="FFFFFF"/>
        </w:rPr>
        <w:t xml:space="preserve"> </w:t>
      </w:r>
      <w:r w:rsidRPr="00204920">
        <w:rPr>
          <w:color w:val="333333"/>
          <w:sz w:val="24"/>
          <w:szCs w:val="24"/>
          <w:shd w:val="clear" w:color="auto" w:fill="FFFFFF"/>
        </w:rPr>
        <w:t xml:space="preserve">– </w:t>
      </w:r>
      <w:r w:rsidRPr="00204920">
        <w:rPr>
          <w:sz w:val="24"/>
          <w:szCs w:val="24"/>
        </w:rPr>
        <w:t xml:space="preserve"> умение выстраивать контакт, чётко излагать свои мысли, влиять и убеждать; </w:t>
      </w:r>
      <w:r w:rsidRPr="00204920">
        <w:rPr>
          <w:bCs/>
          <w:color w:val="333333"/>
          <w:sz w:val="24"/>
          <w:szCs w:val="24"/>
          <w:shd w:val="clear" w:color="auto" w:fill="FFFFFF"/>
        </w:rPr>
        <w:t>готовность и способность к взаимодействию, вербальному и невербальному (мимика, язык тела), с другими людьми</w:t>
      </w:r>
      <w:r w:rsidRPr="00204920">
        <w:rPr>
          <w:color w:val="333333"/>
          <w:sz w:val="24"/>
          <w:szCs w:val="24"/>
          <w:shd w:val="clear" w:color="auto" w:fill="FFFFFF"/>
        </w:rPr>
        <w:t>.</w:t>
      </w:r>
    </w:p>
    <w:p w:rsidR="00170C2B" w:rsidRPr="000463D0" w:rsidRDefault="00170C2B" w:rsidP="00170C2B">
      <w:pPr>
        <w:rPr>
          <w:color w:val="000000"/>
          <w:sz w:val="24"/>
          <w:szCs w:val="24"/>
        </w:rPr>
      </w:pPr>
    </w:p>
    <w:p w:rsidR="00170C2B" w:rsidRPr="000463D0" w:rsidRDefault="00170C2B" w:rsidP="00170C2B">
      <w:pPr>
        <w:tabs>
          <w:tab w:val="left" w:pos="0"/>
        </w:tabs>
        <w:jc w:val="both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0463D0">
        <w:rPr>
          <w:rFonts w:ascii="Times New Roman CYR" w:hAnsi="Times New Roman CYR" w:cs="Times New Roman CYR"/>
          <w:b/>
          <w:iCs/>
          <w:sz w:val="24"/>
          <w:szCs w:val="24"/>
        </w:rPr>
        <w:t>Конкурс «Лидерский кейс»</w:t>
      </w:r>
    </w:p>
    <w:p w:rsidR="00170C2B" w:rsidRPr="000463D0" w:rsidRDefault="00170C2B" w:rsidP="00170C2B">
      <w:pPr>
        <w:tabs>
          <w:tab w:val="left" w:pos="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463D0">
        <w:rPr>
          <w:rFonts w:ascii="Times New Roman CYR" w:hAnsi="Times New Roman CYR" w:cs="Times New Roman CYR"/>
          <w:sz w:val="24"/>
          <w:szCs w:val="24"/>
        </w:rPr>
        <w:t>Продолжительность - 30 минут.</w:t>
      </w:r>
    </w:p>
    <w:p w:rsidR="00170C2B" w:rsidRDefault="00F1408C" w:rsidP="00170C2B">
      <w:pPr>
        <w:tabs>
          <w:tab w:val="left" w:pos="0"/>
        </w:tabs>
        <w:jc w:val="both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sz w:val="24"/>
        </w:rPr>
        <w:t>Включает т</w:t>
      </w:r>
      <w:r w:rsidRPr="00CA7FFD">
        <w:rPr>
          <w:sz w:val="24"/>
        </w:rPr>
        <w:t>ест на знание государственных символов  Российской Федерации и государственной молодёжной политики.</w:t>
      </w:r>
      <w:r w:rsidR="00170C2B" w:rsidRPr="000463D0">
        <w:rPr>
          <w:rFonts w:ascii="Times New Roman CYR" w:hAnsi="Times New Roman CYR" w:cs="Times New Roman CYR"/>
          <w:b/>
          <w:iCs/>
          <w:sz w:val="24"/>
          <w:szCs w:val="24"/>
        </w:rPr>
        <w:t xml:space="preserve"> </w:t>
      </w:r>
    </w:p>
    <w:p w:rsidR="00F1408C" w:rsidRDefault="00F1408C" w:rsidP="00170C2B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Участнику будет выдан бланк с вопросами, всего </w:t>
      </w:r>
      <w:r w:rsidRPr="00CA7FFD">
        <w:rPr>
          <w:sz w:val="24"/>
        </w:rPr>
        <w:t>15 вопросов.</w:t>
      </w:r>
    </w:p>
    <w:p w:rsidR="00F1408C" w:rsidRDefault="00F1408C" w:rsidP="00170C2B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Нужно будет выбрать 1 вариант ответа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предложенных. </w:t>
      </w:r>
    </w:p>
    <w:p w:rsidR="00F1408C" w:rsidRPr="000463D0" w:rsidRDefault="00F1408C" w:rsidP="00170C2B">
      <w:pPr>
        <w:tabs>
          <w:tab w:val="left" w:pos="0"/>
        </w:tabs>
        <w:jc w:val="both"/>
        <w:rPr>
          <w:b/>
          <w:sz w:val="24"/>
          <w:szCs w:val="24"/>
        </w:rPr>
      </w:pPr>
      <w:r w:rsidRPr="00CA7FFD">
        <w:rPr>
          <w:sz w:val="24"/>
        </w:rPr>
        <w:t xml:space="preserve"> Правильный ответ – 1 балл.</w:t>
      </w:r>
    </w:p>
    <w:p w:rsidR="00216B49" w:rsidRDefault="00216B49"/>
    <w:p w:rsidR="008269C7" w:rsidRPr="00204920" w:rsidRDefault="008269C7" w:rsidP="008269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04920">
        <w:rPr>
          <w:color w:val="2A2626"/>
          <w:sz w:val="24"/>
          <w:szCs w:val="24"/>
        </w:rPr>
        <w:t xml:space="preserve"> </w:t>
      </w:r>
      <w:bookmarkStart w:id="0" w:name="_GoBack"/>
      <w:bookmarkEnd w:id="0"/>
    </w:p>
    <w:p w:rsidR="00ED7464" w:rsidRPr="00ED7464" w:rsidRDefault="00ED7464" w:rsidP="008269C7">
      <w:pPr>
        <w:rPr>
          <w:b/>
          <w:sz w:val="24"/>
        </w:rPr>
      </w:pPr>
    </w:p>
    <w:sectPr w:rsidR="00ED7464" w:rsidRPr="00ED7464" w:rsidSect="008E1E9C">
      <w:footerReference w:type="defaul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48" w:rsidRDefault="00D63C48">
      <w:r>
        <w:separator/>
      </w:r>
    </w:p>
  </w:endnote>
  <w:endnote w:type="continuationSeparator" w:id="0">
    <w:p w:rsidR="00D63C48" w:rsidRDefault="00D6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717"/>
      <w:docPartObj>
        <w:docPartGallery w:val="Page Numbers (Bottom of Page)"/>
        <w:docPartUnique/>
      </w:docPartObj>
    </w:sdtPr>
    <w:sdtEndPr/>
    <w:sdtContent>
      <w:p w:rsidR="0015088D" w:rsidRDefault="00ED746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0C05" w:rsidRDefault="00D63C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48" w:rsidRDefault="00D63C48">
      <w:r>
        <w:separator/>
      </w:r>
    </w:p>
  </w:footnote>
  <w:footnote w:type="continuationSeparator" w:id="0">
    <w:p w:rsidR="00D63C48" w:rsidRDefault="00D6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EA0"/>
    <w:multiLevelType w:val="hybridMultilevel"/>
    <w:tmpl w:val="900C8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D4DC8"/>
    <w:multiLevelType w:val="hybridMultilevel"/>
    <w:tmpl w:val="7E006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B55DD"/>
    <w:multiLevelType w:val="hybridMultilevel"/>
    <w:tmpl w:val="0BE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850"/>
    <w:multiLevelType w:val="hybridMultilevel"/>
    <w:tmpl w:val="1514F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E7BAB"/>
    <w:multiLevelType w:val="hybridMultilevel"/>
    <w:tmpl w:val="A452651A"/>
    <w:lvl w:ilvl="0" w:tplc="07E65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5C69"/>
    <w:multiLevelType w:val="hybridMultilevel"/>
    <w:tmpl w:val="CD48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33DA9"/>
    <w:multiLevelType w:val="hybridMultilevel"/>
    <w:tmpl w:val="24CC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122B"/>
    <w:multiLevelType w:val="hybridMultilevel"/>
    <w:tmpl w:val="518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A18BB"/>
    <w:multiLevelType w:val="hybridMultilevel"/>
    <w:tmpl w:val="CB46C3F4"/>
    <w:lvl w:ilvl="0" w:tplc="EF2CF8E6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2B"/>
    <w:rsid w:val="00170C2B"/>
    <w:rsid w:val="00216B49"/>
    <w:rsid w:val="008269C7"/>
    <w:rsid w:val="00B605D5"/>
    <w:rsid w:val="00BC2519"/>
    <w:rsid w:val="00D63C48"/>
    <w:rsid w:val="00ED0402"/>
    <w:rsid w:val="00ED7464"/>
    <w:rsid w:val="00F1408C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9C7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C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0C2B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0C2B"/>
    <w:pPr>
      <w:ind w:left="720"/>
      <w:contextualSpacing/>
    </w:pPr>
  </w:style>
  <w:style w:type="paragraph" w:styleId="2">
    <w:name w:val="Body Text 2"/>
    <w:basedOn w:val="a"/>
    <w:link w:val="20"/>
    <w:unhideWhenUsed/>
    <w:rsid w:val="00170C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0C2B"/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70C2B"/>
    <w:pPr>
      <w:spacing w:line="23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0C2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0C2B"/>
    <w:rPr>
      <w:rFonts w:ascii="Times New Roman" w:hAnsi="Times New Roman" w:cs="Times New Roman"/>
      <w:b/>
      <w:bCs/>
      <w:i/>
      <w:iCs/>
      <w:spacing w:val="40"/>
      <w:sz w:val="16"/>
      <w:szCs w:val="16"/>
    </w:rPr>
  </w:style>
  <w:style w:type="character" w:customStyle="1" w:styleId="FontStyle12">
    <w:name w:val="Font Style12"/>
    <w:basedOn w:val="a0"/>
    <w:uiPriority w:val="99"/>
    <w:rsid w:val="00170C2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70C2B"/>
    <w:rPr>
      <w:rFonts w:ascii="Century Gothic" w:hAnsi="Century Gothic" w:cs="Century Gothic"/>
      <w:sz w:val="24"/>
      <w:szCs w:val="24"/>
    </w:rPr>
  </w:style>
  <w:style w:type="character" w:customStyle="1" w:styleId="FontStyle14">
    <w:name w:val="Font Style14"/>
    <w:basedOn w:val="a0"/>
    <w:uiPriority w:val="99"/>
    <w:rsid w:val="00170C2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6">
    <w:name w:val="Plain Text"/>
    <w:basedOn w:val="a"/>
    <w:link w:val="a7"/>
    <w:rsid w:val="00170C2B"/>
    <w:pPr>
      <w:widowControl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70C2B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9C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9C7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C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0C2B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0C2B"/>
    <w:pPr>
      <w:ind w:left="720"/>
      <w:contextualSpacing/>
    </w:pPr>
  </w:style>
  <w:style w:type="paragraph" w:styleId="2">
    <w:name w:val="Body Text 2"/>
    <w:basedOn w:val="a"/>
    <w:link w:val="20"/>
    <w:unhideWhenUsed/>
    <w:rsid w:val="00170C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0C2B"/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70C2B"/>
    <w:pPr>
      <w:spacing w:line="23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0C2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0C2B"/>
    <w:rPr>
      <w:rFonts w:ascii="Times New Roman" w:hAnsi="Times New Roman" w:cs="Times New Roman"/>
      <w:b/>
      <w:bCs/>
      <w:i/>
      <w:iCs/>
      <w:spacing w:val="40"/>
      <w:sz w:val="16"/>
      <w:szCs w:val="16"/>
    </w:rPr>
  </w:style>
  <w:style w:type="character" w:customStyle="1" w:styleId="FontStyle12">
    <w:name w:val="Font Style12"/>
    <w:basedOn w:val="a0"/>
    <w:uiPriority w:val="99"/>
    <w:rsid w:val="00170C2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70C2B"/>
    <w:rPr>
      <w:rFonts w:ascii="Century Gothic" w:hAnsi="Century Gothic" w:cs="Century Gothic"/>
      <w:sz w:val="24"/>
      <w:szCs w:val="24"/>
    </w:rPr>
  </w:style>
  <w:style w:type="character" w:customStyle="1" w:styleId="FontStyle14">
    <w:name w:val="Font Style14"/>
    <w:basedOn w:val="a0"/>
    <w:uiPriority w:val="99"/>
    <w:rsid w:val="00170C2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6">
    <w:name w:val="Plain Text"/>
    <w:basedOn w:val="a"/>
    <w:link w:val="a7"/>
    <w:rsid w:val="00170C2B"/>
    <w:pPr>
      <w:widowControl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70C2B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9C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hyperlink" Target="https://ru.wikipedia.org/wiki/%D0%9E%D0%B1%D1%83%D1%87%D0%B5%D0%BD%D0%B8%D0%B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D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0%BC%D0%B5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1%81%D0%B5%D0%BD%D1%81%D1%83%D1%81" TargetMode="External"/><Relationship Id="rId10" Type="http://schemas.openxmlformats.org/officeDocument/2006/relationships/hyperlink" Target="https://ru.wikipedia.org/wiki/%D0%A6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3%D0%B0%D0%BD%D0%B8%D0%B7%D0%B0%D1%86%D0%B8%D1%8F" TargetMode="External"/><Relationship Id="rId14" Type="http://schemas.openxmlformats.org/officeDocument/2006/relationships/hyperlink" Target="https://ru.wikipedia.org/wiki/%D0%A1%D0%BE%D0%B3%D0%BB%D0%B0%D1%81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</dc:creator>
  <cp:lastModifiedBy>ULIY</cp:lastModifiedBy>
  <cp:revision>2</cp:revision>
  <cp:lastPrinted>2023-02-28T12:50:00Z</cp:lastPrinted>
  <dcterms:created xsi:type="dcterms:W3CDTF">2023-02-28T09:53:00Z</dcterms:created>
  <dcterms:modified xsi:type="dcterms:W3CDTF">2023-03-15T11:09:00Z</dcterms:modified>
</cp:coreProperties>
</file>